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2A" w:rsidRPr="00C44731" w:rsidRDefault="004229AE" w:rsidP="00C44731">
      <w:pPr>
        <w:spacing w:after="0" w:line="360" w:lineRule="auto"/>
        <w:ind w:firstLine="709"/>
        <w:jc w:val="center"/>
        <w:rPr>
          <w:rFonts w:ascii="Times New Roman" w:hAnsi="Times New Roman" w:cs="Times New Roman"/>
          <w:sz w:val="28"/>
          <w:szCs w:val="28"/>
        </w:rPr>
      </w:pPr>
      <w:r w:rsidRPr="00C44731">
        <w:rPr>
          <w:rFonts w:ascii="Times New Roman" w:hAnsi="Times New Roman" w:cs="Times New Roman"/>
          <w:sz w:val="28"/>
          <w:szCs w:val="28"/>
        </w:rPr>
        <w:t>Титульный лист</w:t>
      </w: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spacing w:after="0" w:line="360" w:lineRule="auto"/>
        <w:ind w:firstLine="709"/>
        <w:jc w:val="both"/>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2142757762"/>
        <w:docPartObj>
          <w:docPartGallery w:val="Table of Contents"/>
          <w:docPartUnique/>
        </w:docPartObj>
      </w:sdtPr>
      <w:sdtEndPr>
        <w:rPr>
          <w:b/>
          <w:bCs/>
        </w:rPr>
      </w:sdtEndPr>
      <w:sdtContent>
        <w:bookmarkStart w:id="0" w:name="_GoBack" w:displacedByCustomXml="prev"/>
        <w:bookmarkEnd w:id="0" w:displacedByCustomXml="prev"/>
        <w:p w:rsidR="00C44731" w:rsidRPr="00C44731" w:rsidRDefault="00C44731" w:rsidP="00C44731">
          <w:pPr>
            <w:pStyle w:val="af0"/>
            <w:spacing w:before="0" w:line="360" w:lineRule="auto"/>
            <w:jc w:val="center"/>
            <w:rPr>
              <w:rFonts w:ascii="Times New Roman" w:hAnsi="Times New Roman" w:cs="Times New Roman"/>
              <w:b/>
              <w:color w:val="auto"/>
              <w:sz w:val="28"/>
              <w:szCs w:val="28"/>
            </w:rPr>
          </w:pPr>
          <w:r w:rsidRPr="00C44731">
            <w:rPr>
              <w:rFonts w:ascii="Times New Roman" w:hAnsi="Times New Roman" w:cs="Times New Roman"/>
              <w:b/>
              <w:color w:val="auto"/>
              <w:sz w:val="28"/>
              <w:szCs w:val="28"/>
            </w:rPr>
            <w:t>ОГЛАВЛЕНИЕ</w:t>
          </w:r>
        </w:p>
        <w:p w:rsidR="00C44731" w:rsidRPr="00C44731" w:rsidRDefault="00C44731"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r w:rsidRPr="00C44731">
            <w:rPr>
              <w:rFonts w:ascii="Times New Roman" w:hAnsi="Times New Roman" w:cs="Times New Roman"/>
              <w:sz w:val="28"/>
              <w:szCs w:val="28"/>
            </w:rPr>
            <w:fldChar w:fldCharType="begin"/>
          </w:r>
          <w:r w:rsidRPr="00C44731">
            <w:rPr>
              <w:rFonts w:ascii="Times New Roman" w:hAnsi="Times New Roman" w:cs="Times New Roman"/>
              <w:sz w:val="28"/>
              <w:szCs w:val="28"/>
            </w:rPr>
            <w:instrText xml:space="preserve"> TOC \o "1-3" \h \z \u </w:instrText>
          </w:r>
          <w:r w:rsidRPr="00C44731">
            <w:rPr>
              <w:rFonts w:ascii="Times New Roman" w:hAnsi="Times New Roman" w:cs="Times New Roman"/>
              <w:sz w:val="28"/>
              <w:szCs w:val="28"/>
            </w:rPr>
            <w:fldChar w:fldCharType="separate"/>
          </w:r>
          <w:hyperlink w:anchor="_Toc55798258" w:history="1">
            <w:r w:rsidRPr="00C44731">
              <w:rPr>
                <w:rStyle w:val="ae"/>
                <w:rFonts w:ascii="Times New Roman" w:hAnsi="Times New Roman" w:cs="Times New Roman"/>
                <w:b/>
                <w:noProof/>
                <w:sz w:val="28"/>
                <w:szCs w:val="28"/>
              </w:rPr>
              <w:t>ВВЕДЕНИЕ</w:t>
            </w:r>
            <w:r w:rsidRPr="00C44731">
              <w:rPr>
                <w:rFonts w:ascii="Times New Roman" w:hAnsi="Times New Roman" w:cs="Times New Roman"/>
                <w:noProof/>
                <w:webHidden/>
                <w:sz w:val="28"/>
                <w:szCs w:val="28"/>
              </w:rPr>
              <w:tab/>
            </w:r>
            <w:r w:rsidRPr="00C44731">
              <w:rPr>
                <w:rFonts w:ascii="Times New Roman" w:hAnsi="Times New Roman" w:cs="Times New Roman"/>
                <w:noProof/>
                <w:webHidden/>
                <w:sz w:val="28"/>
                <w:szCs w:val="28"/>
              </w:rPr>
              <w:fldChar w:fldCharType="begin"/>
            </w:r>
            <w:r w:rsidRPr="00C44731">
              <w:rPr>
                <w:rFonts w:ascii="Times New Roman" w:hAnsi="Times New Roman" w:cs="Times New Roman"/>
                <w:noProof/>
                <w:webHidden/>
                <w:sz w:val="28"/>
                <w:szCs w:val="28"/>
              </w:rPr>
              <w:instrText xml:space="preserve"> PAGEREF _Toc55798258 \h </w:instrText>
            </w:r>
            <w:r w:rsidRPr="00C44731">
              <w:rPr>
                <w:rFonts w:ascii="Times New Roman" w:hAnsi="Times New Roman" w:cs="Times New Roman"/>
                <w:noProof/>
                <w:webHidden/>
                <w:sz w:val="28"/>
                <w:szCs w:val="28"/>
              </w:rPr>
            </w:r>
            <w:r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3</w:t>
            </w:r>
            <w:r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59" w:history="1">
            <w:r w:rsidR="00C44731" w:rsidRPr="00C44731">
              <w:rPr>
                <w:rStyle w:val="ae"/>
                <w:rFonts w:ascii="Times New Roman" w:hAnsi="Times New Roman" w:cs="Times New Roman"/>
                <w:b/>
                <w:noProof/>
                <w:sz w:val="28"/>
                <w:szCs w:val="28"/>
              </w:rPr>
              <w:t>1. ТЕОРЕТИЧЕСКИЙ АНАЛИЗ УЧЕТА РЕЗУЛЬТАТОВ ФИНАНСОВОГО ХОЗЯЙСТВЕННОЙ ДЕЯТЕЛЬНОСТИ</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_Toc55798259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4</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0" w:history="1">
            <w:r w:rsidR="00C44731" w:rsidRPr="00C44731">
              <w:rPr>
                <w:rStyle w:val="ae"/>
                <w:rFonts w:ascii="Times New Roman" w:hAnsi="Times New Roman" w:cs="Times New Roman"/>
                <w:noProof/>
                <w:sz w:val="28"/>
                <w:szCs w:val="28"/>
              </w:rPr>
              <w:t>1.1. Понятие и сущность бухгалтерского учета и анализа результатов финансово-хозяйственной деятельности</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_Toc55798260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4</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1" w:history="1">
            <w:r w:rsidR="00C44731" w:rsidRPr="00C44731">
              <w:rPr>
                <w:rStyle w:val="ae"/>
                <w:rFonts w:ascii="Times New Roman" w:hAnsi="Times New Roman" w:cs="Times New Roman"/>
                <w:noProof/>
                <w:sz w:val="28"/>
                <w:szCs w:val="28"/>
              </w:rPr>
              <w:t>1.2. Методика анализа результатов финансово-хозяйственной деятельности</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_Toc55798261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6</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2" w:history="1">
            <w:r w:rsidR="00C44731" w:rsidRPr="00C44731">
              <w:rPr>
                <w:rStyle w:val="ae"/>
                <w:rFonts w:ascii="Times New Roman" w:hAnsi="Times New Roman" w:cs="Times New Roman"/>
                <w:b/>
                <w:noProof/>
                <w:sz w:val="28"/>
                <w:szCs w:val="28"/>
              </w:rPr>
              <w:t>2. БУХГАЛТЕРСКИЙ УЧЕТ И АНАЛИЗ РЕЗУЛЬТАТОВ ФИНАНСОВО-ХОЗЯЙСТВЕННОЙ ДЕЯТЕЛЬНОСТИ ОРГАНИЗАЦИИ</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_Toc55798262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14</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3" w:history="1">
            <w:r w:rsidR="00C44731" w:rsidRPr="00C44731">
              <w:rPr>
                <w:rStyle w:val="ae"/>
                <w:rFonts w:ascii="Times New Roman" w:hAnsi="Times New Roman" w:cs="Times New Roman"/>
                <w:noProof/>
                <w:sz w:val="28"/>
                <w:szCs w:val="28"/>
              </w:rPr>
              <w:t>2.1. Краткая характеристика предприятия</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_Toc55798263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14</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4" w:history="1">
            <w:r w:rsidR="00C44731" w:rsidRPr="00C44731">
              <w:rPr>
                <w:rStyle w:val="ae"/>
                <w:rFonts w:ascii="Times New Roman" w:hAnsi="Times New Roman" w:cs="Times New Roman"/>
                <w:noProof/>
                <w:sz w:val="28"/>
                <w:szCs w:val="28"/>
              </w:rPr>
              <w:t>2.2. Анализ финансового состояния предприятия</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_Toc55798264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17</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5" w:history="1">
            <w:r w:rsidR="00C44731" w:rsidRPr="00C44731">
              <w:rPr>
                <w:rStyle w:val="ae"/>
                <w:rFonts w:ascii="Times New Roman" w:hAnsi="Times New Roman" w:cs="Times New Roman"/>
                <w:noProof/>
                <w:sz w:val="28"/>
                <w:szCs w:val="28"/>
              </w:rPr>
              <w:t>2.3. Учет и анализ результатов финансово-хозяйственной деятельности</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_Toc55798265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19</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6" w:history="1">
            <w:r w:rsidR="00C44731" w:rsidRPr="00C44731">
              <w:rPr>
                <w:rStyle w:val="ae"/>
                <w:rFonts w:ascii="Times New Roman" w:hAnsi="Times New Roman" w:cs="Times New Roman"/>
                <w:b/>
                <w:noProof/>
                <w:sz w:val="28"/>
                <w:szCs w:val="28"/>
              </w:rPr>
              <w:t>3. РЕКОМЕНДАЦИИ ПО УЛУЧШЕНИЮ РЕЗУЛЬТАТОВ ФИНАНСОВО-ХОЗЯЙСТВЕННОЙ ДЕЯТЕЛЬНОСТИ ОРГАНИЗАЦИИ</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_Toc55798266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28</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7" w:history="1">
            <w:r w:rsidR="00C44731" w:rsidRPr="00C44731">
              <w:rPr>
                <w:rStyle w:val="ae"/>
                <w:rFonts w:ascii="Times New Roman" w:hAnsi="Times New Roman" w:cs="Times New Roman"/>
                <w:noProof/>
                <w:sz w:val="28"/>
                <w:szCs w:val="28"/>
              </w:rPr>
              <w:t>3.1. Мероприятия по улучшению финансового хозяйственной деятельности</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_Toc55798267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28</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8" w:history="1">
            <w:r w:rsidR="00C44731" w:rsidRPr="00C44731">
              <w:rPr>
                <w:rStyle w:val="ae"/>
                <w:rFonts w:ascii="Times New Roman" w:hAnsi="Times New Roman" w:cs="Times New Roman"/>
                <w:noProof/>
                <w:sz w:val="28"/>
                <w:szCs w:val="28"/>
              </w:rPr>
              <w:t>3.2. Анализ эффективности мероприятий</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_Toc55798268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31</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69" w:history="1">
            <w:r w:rsidR="00C44731" w:rsidRPr="00C44731">
              <w:rPr>
                <w:rStyle w:val="ae"/>
                <w:rFonts w:ascii="Times New Roman" w:hAnsi="Times New Roman" w:cs="Times New Roman"/>
                <w:b/>
                <w:noProof/>
                <w:sz w:val="28"/>
                <w:szCs w:val="28"/>
              </w:rPr>
              <w:t>ЗАКЛЮЧЕНИЕ</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_Toc55798269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38</w:t>
            </w:r>
            <w:r w:rsidR="00C44731" w:rsidRPr="00C44731">
              <w:rPr>
                <w:rFonts w:ascii="Times New Roman" w:hAnsi="Times New Roman" w:cs="Times New Roman"/>
                <w:noProof/>
                <w:webHidden/>
                <w:sz w:val="28"/>
                <w:szCs w:val="28"/>
              </w:rPr>
              <w:fldChar w:fldCharType="end"/>
            </w:r>
          </w:hyperlink>
        </w:p>
        <w:p w:rsidR="00C44731" w:rsidRPr="00C44731" w:rsidRDefault="00AC2463" w:rsidP="00C44731">
          <w:pPr>
            <w:pStyle w:val="13"/>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55798270" w:history="1">
            <w:r w:rsidR="00C44731" w:rsidRPr="00C44731">
              <w:rPr>
                <w:rStyle w:val="ae"/>
                <w:rFonts w:ascii="Times New Roman" w:hAnsi="Times New Roman" w:cs="Times New Roman"/>
                <w:b/>
                <w:noProof/>
                <w:sz w:val="28"/>
                <w:szCs w:val="28"/>
              </w:rPr>
              <w:t>СПИСОК ИСПОЛЬЗОВАННЫХ ИСТОЧНИКОВ</w:t>
            </w:r>
            <w:r w:rsidR="00C44731" w:rsidRPr="00C44731">
              <w:rPr>
                <w:rFonts w:ascii="Times New Roman" w:hAnsi="Times New Roman" w:cs="Times New Roman"/>
                <w:noProof/>
                <w:webHidden/>
                <w:sz w:val="28"/>
                <w:szCs w:val="28"/>
              </w:rPr>
              <w:tab/>
            </w:r>
            <w:r w:rsidR="00C44731" w:rsidRPr="00C44731">
              <w:rPr>
                <w:rFonts w:ascii="Times New Roman" w:hAnsi="Times New Roman" w:cs="Times New Roman"/>
                <w:noProof/>
                <w:webHidden/>
                <w:sz w:val="28"/>
                <w:szCs w:val="28"/>
              </w:rPr>
              <w:fldChar w:fldCharType="begin"/>
            </w:r>
            <w:r w:rsidR="00C44731" w:rsidRPr="00C44731">
              <w:rPr>
                <w:rFonts w:ascii="Times New Roman" w:hAnsi="Times New Roman" w:cs="Times New Roman"/>
                <w:noProof/>
                <w:webHidden/>
                <w:sz w:val="28"/>
                <w:szCs w:val="28"/>
              </w:rPr>
              <w:instrText xml:space="preserve"> PAGEREF _Toc55798270 \h </w:instrText>
            </w:r>
            <w:r w:rsidR="00C44731" w:rsidRPr="00C44731">
              <w:rPr>
                <w:rFonts w:ascii="Times New Roman" w:hAnsi="Times New Roman" w:cs="Times New Roman"/>
                <w:noProof/>
                <w:webHidden/>
                <w:sz w:val="28"/>
                <w:szCs w:val="28"/>
              </w:rPr>
            </w:r>
            <w:r w:rsidR="00C44731" w:rsidRPr="00C44731">
              <w:rPr>
                <w:rFonts w:ascii="Times New Roman" w:hAnsi="Times New Roman" w:cs="Times New Roman"/>
                <w:noProof/>
                <w:webHidden/>
                <w:sz w:val="28"/>
                <w:szCs w:val="28"/>
              </w:rPr>
              <w:fldChar w:fldCharType="separate"/>
            </w:r>
            <w:r w:rsidR="00155275">
              <w:rPr>
                <w:rFonts w:ascii="Times New Roman" w:hAnsi="Times New Roman" w:cs="Times New Roman"/>
                <w:noProof/>
                <w:webHidden/>
                <w:sz w:val="28"/>
                <w:szCs w:val="28"/>
              </w:rPr>
              <w:t>40</w:t>
            </w:r>
            <w:r w:rsidR="00C44731" w:rsidRPr="00C44731">
              <w:rPr>
                <w:rFonts w:ascii="Times New Roman" w:hAnsi="Times New Roman" w:cs="Times New Roman"/>
                <w:noProof/>
                <w:webHidden/>
                <w:sz w:val="28"/>
                <w:szCs w:val="28"/>
              </w:rPr>
              <w:fldChar w:fldCharType="end"/>
            </w:r>
          </w:hyperlink>
        </w:p>
        <w:p w:rsidR="00C44731" w:rsidRDefault="00C44731" w:rsidP="00C44731">
          <w:pPr>
            <w:spacing w:after="0" w:line="360" w:lineRule="auto"/>
            <w:jc w:val="both"/>
          </w:pPr>
          <w:r w:rsidRPr="00C44731">
            <w:rPr>
              <w:rFonts w:ascii="Times New Roman" w:hAnsi="Times New Roman" w:cs="Times New Roman"/>
              <w:bCs/>
              <w:sz w:val="28"/>
              <w:szCs w:val="28"/>
            </w:rPr>
            <w:fldChar w:fldCharType="end"/>
          </w:r>
        </w:p>
      </w:sdtContent>
    </w:sdt>
    <w:p w:rsidR="004229AE" w:rsidRPr="00C44731" w:rsidRDefault="004229AE" w:rsidP="00C44731">
      <w:pPr>
        <w:spacing w:after="0" w:line="360" w:lineRule="auto"/>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jc w:val="both"/>
        <w:rPr>
          <w:rFonts w:ascii="Times New Roman" w:hAnsi="Times New Roman" w:cs="Times New Roman"/>
          <w:sz w:val="28"/>
          <w:szCs w:val="28"/>
        </w:rPr>
      </w:pPr>
    </w:p>
    <w:p w:rsidR="004229AE" w:rsidRPr="00C44731" w:rsidRDefault="004229AE" w:rsidP="00C44731">
      <w:pPr>
        <w:pStyle w:val="1"/>
        <w:spacing w:before="0" w:line="360" w:lineRule="auto"/>
        <w:jc w:val="center"/>
        <w:rPr>
          <w:rFonts w:ascii="Times New Roman" w:hAnsi="Times New Roman" w:cs="Times New Roman"/>
          <w:b/>
          <w:color w:val="auto"/>
          <w:sz w:val="28"/>
          <w:szCs w:val="28"/>
        </w:rPr>
      </w:pPr>
      <w:bookmarkStart w:id="1" w:name="_Toc55798258"/>
      <w:r w:rsidRPr="00C44731">
        <w:rPr>
          <w:rFonts w:ascii="Times New Roman" w:hAnsi="Times New Roman" w:cs="Times New Roman"/>
          <w:b/>
          <w:color w:val="auto"/>
          <w:sz w:val="28"/>
          <w:szCs w:val="28"/>
        </w:rPr>
        <w:lastRenderedPageBreak/>
        <w:t>ВВЕДЕНИЕ</w:t>
      </w:r>
      <w:bookmarkEnd w:id="1"/>
    </w:p>
    <w:p w:rsidR="00C44731" w:rsidRPr="00C44731" w:rsidRDefault="00C44731" w:rsidP="00C44731">
      <w:pPr>
        <w:pStyle w:val="af"/>
        <w:spacing w:line="360" w:lineRule="auto"/>
        <w:ind w:firstLine="567"/>
        <w:jc w:val="both"/>
        <w:rPr>
          <w:sz w:val="28"/>
          <w:szCs w:val="28"/>
          <w:shd w:val="clear" w:color="auto" w:fill="FFFFFF"/>
        </w:rPr>
      </w:pPr>
      <w:r w:rsidRPr="00C44731">
        <w:rPr>
          <w:sz w:val="28"/>
          <w:szCs w:val="28"/>
          <w:shd w:val="clear" w:color="auto" w:fill="FFFFFF"/>
        </w:rPr>
        <w:t xml:space="preserve">Экономический анализ финансово-хозяйственной деятельности предприятия (АФХД) — это совокупность методов, которые позволяют оценить эффективность использования ресурсов и активов учреждения, выявление экономических резервов и улучшение показателей платежеспособности и финансовой устойчивости компании. Он необходим не только коммерческим компаниям, но и учреждениям бюджетной сферы. Без профессионально проведенного анализа принять эффективные управленческие решения невозможно. АФХД основывается на оценке и сравнении показателей бухгалтерской отчетности. </w:t>
      </w:r>
    </w:p>
    <w:p w:rsidR="00C44731" w:rsidRDefault="00C44731" w:rsidP="00C44731">
      <w:pPr>
        <w:pStyle w:val="af"/>
        <w:spacing w:line="360" w:lineRule="auto"/>
        <w:ind w:firstLine="567"/>
        <w:jc w:val="both"/>
        <w:rPr>
          <w:sz w:val="28"/>
          <w:szCs w:val="28"/>
        </w:rPr>
      </w:pPr>
      <w:r w:rsidRPr="00C44731">
        <w:rPr>
          <w:sz w:val="28"/>
          <w:szCs w:val="28"/>
        </w:rPr>
        <w:t>Цель курсовой работы – изучение основ организации и технических приёмов проведения экономического анализа, приобретение практических навыков в выполнении аналитических </w:t>
      </w:r>
      <w:hyperlink r:id="rId8" w:tooltip="Расчеты" w:history="1">
        <w:r w:rsidRPr="00C44731">
          <w:rPr>
            <w:rStyle w:val="ae"/>
            <w:color w:val="auto"/>
            <w:sz w:val="28"/>
            <w:szCs w:val="28"/>
            <w:u w:val="none"/>
          </w:rPr>
          <w:t>расчётов</w:t>
        </w:r>
      </w:hyperlink>
      <w:r w:rsidRPr="00C44731">
        <w:rPr>
          <w:sz w:val="28"/>
          <w:szCs w:val="28"/>
        </w:rPr>
        <w:t> при оценке итоговых показателей производственной деятельности строительного предприятия, экономическая интерпретация полученных в результате анализа данных и определение направления поиска резервов улучшения его экономической деятельности. </w:t>
      </w:r>
    </w:p>
    <w:p w:rsidR="00C44731" w:rsidRDefault="00C44731" w:rsidP="00C44731">
      <w:pPr>
        <w:pStyle w:val="af"/>
        <w:spacing w:line="360" w:lineRule="auto"/>
        <w:ind w:firstLine="567"/>
        <w:jc w:val="both"/>
        <w:rPr>
          <w:sz w:val="28"/>
          <w:szCs w:val="28"/>
        </w:rPr>
      </w:pPr>
      <w:r>
        <w:rPr>
          <w:sz w:val="28"/>
          <w:szCs w:val="28"/>
        </w:rPr>
        <w:t xml:space="preserve">Объект исследования – предприятие </w:t>
      </w:r>
      <w:r w:rsidRPr="004C783F">
        <w:rPr>
          <w:sz w:val="28"/>
          <w:szCs w:val="28"/>
        </w:rPr>
        <w:t>ООО "Пэрк"</w:t>
      </w:r>
      <w:r>
        <w:rPr>
          <w:sz w:val="28"/>
          <w:szCs w:val="28"/>
        </w:rPr>
        <w:t>.</w:t>
      </w:r>
    </w:p>
    <w:p w:rsidR="00C44731" w:rsidRPr="00C44731" w:rsidRDefault="00C44731" w:rsidP="00C44731">
      <w:pPr>
        <w:pStyle w:val="af"/>
        <w:spacing w:line="360" w:lineRule="auto"/>
        <w:ind w:firstLine="567"/>
        <w:jc w:val="both"/>
        <w:rPr>
          <w:sz w:val="28"/>
          <w:szCs w:val="28"/>
        </w:rPr>
      </w:pPr>
      <w:r>
        <w:rPr>
          <w:sz w:val="28"/>
          <w:szCs w:val="28"/>
        </w:rPr>
        <w:t xml:space="preserve">Предмет исследования – учет и анализ и финансово-хозяйственная деятельность предприятия </w:t>
      </w:r>
      <w:r w:rsidRPr="004C783F">
        <w:rPr>
          <w:sz w:val="28"/>
          <w:szCs w:val="28"/>
        </w:rPr>
        <w:t>ООО "Пэрк"</w:t>
      </w:r>
      <w:r>
        <w:rPr>
          <w:sz w:val="28"/>
          <w:szCs w:val="28"/>
        </w:rPr>
        <w:t>.</w:t>
      </w:r>
    </w:p>
    <w:p w:rsidR="00C44731" w:rsidRPr="00C44731" w:rsidRDefault="00C44731" w:rsidP="00C44731">
      <w:pPr>
        <w:pStyle w:val="af"/>
        <w:spacing w:line="360" w:lineRule="auto"/>
        <w:ind w:firstLine="567"/>
        <w:jc w:val="both"/>
        <w:rPr>
          <w:sz w:val="28"/>
          <w:szCs w:val="28"/>
        </w:rPr>
      </w:pPr>
      <w:r w:rsidRPr="00C44731">
        <w:rPr>
          <w:sz w:val="28"/>
          <w:szCs w:val="28"/>
        </w:rPr>
        <w:t xml:space="preserve">Анализ выполняется по условным данным на основании форм отчетности. По формулам рассчитываются показатели, входящие во взаимосвязанную систему, определяющую результативный показатель. </w:t>
      </w:r>
    </w:p>
    <w:p w:rsidR="00C44731" w:rsidRPr="00C44731" w:rsidRDefault="00C44731" w:rsidP="00C44731">
      <w:pPr>
        <w:pStyle w:val="af"/>
        <w:spacing w:line="360" w:lineRule="auto"/>
        <w:ind w:left="567"/>
        <w:jc w:val="both"/>
        <w:rPr>
          <w:sz w:val="28"/>
          <w:szCs w:val="28"/>
        </w:rPr>
      </w:pPr>
      <w:r w:rsidRPr="00C44731">
        <w:rPr>
          <w:sz w:val="28"/>
          <w:szCs w:val="28"/>
        </w:rPr>
        <w:t>В процессе работы решены следующие задачи: </w:t>
      </w:r>
    </w:p>
    <w:p w:rsidR="00C44731" w:rsidRPr="00C44731" w:rsidRDefault="00C44731" w:rsidP="00C44731">
      <w:pPr>
        <w:pStyle w:val="af"/>
        <w:spacing w:line="360" w:lineRule="auto"/>
        <w:ind w:firstLine="567"/>
        <w:jc w:val="both"/>
        <w:rPr>
          <w:sz w:val="28"/>
          <w:szCs w:val="28"/>
        </w:rPr>
      </w:pPr>
      <w:r w:rsidRPr="00C44731">
        <w:rPr>
          <w:sz w:val="28"/>
          <w:szCs w:val="28"/>
        </w:rPr>
        <w:t>1.определить сущность и роль анализа. </w:t>
      </w:r>
    </w:p>
    <w:p w:rsidR="00C44731" w:rsidRPr="00C44731" w:rsidRDefault="00C44731" w:rsidP="00C44731">
      <w:pPr>
        <w:pStyle w:val="af"/>
        <w:spacing w:line="360" w:lineRule="auto"/>
        <w:ind w:firstLine="567"/>
        <w:jc w:val="both"/>
        <w:rPr>
          <w:sz w:val="28"/>
          <w:szCs w:val="28"/>
        </w:rPr>
      </w:pPr>
      <w:r w:rsidRPr="00C44731">
        <w:rPr>
          <w:sz w:val="28"/>
          <w:szCs w:val="28"/>
        </w:rPr>
        <w:t>2.изучить методы и информационную базу анализа </w:t>
      </w:r>
    </w:p>
    <w:p w:rsidR="00C44731" w:rsidRPr="00C44731" w:rsidRDefault="00C44731" w:rsidP="00C44731">
      <w:pPr>
        <w:pStyle w:val="af"/>
        <w:spacing w:line="360" w:lineRule="auto"/>
        <w:ind w:firstLine="567"/>
        <w:jc w:val="both"/>
        <w:rPr>
          <w:sz w:val="28"/>
          <w:szCs w:val="28"/>
        </w:rPr>
      </w:pPr>
      <w:r w:rsidRPr="00C44731">
        <w:rPr>
          <w:sz w:val="28"/>
          <w:szCs w:val="28"/>
        </w:rPr>
        <w:t>3.рассмотреть основные экономические показатели деятельности. </w:t>
      </w:r>
    </w:p>
    <w:p w:rsidR="00C44731" w:rsidRPr="00C44731" w:rsidRDefault="00C44731" w:rsidP="00C44731">
      <w:pPr>
        <w:pStyle w:val="af"/>
        <w:spacing w:line="360" w:lineRule="auto"/>
        <w:ind w:firstLine="567"/>
        <w:jc w:val="both"/>
        <w:rPr>
          <w:sz w:val="28"/>
          <w:szCs w:val="28"/>
        </w:rPr>
      </w:pPr>
      <w:r w:rsidRPr="00C44731">
        <w:rPr>
          <w:sz w:val="28"/>
          <w:szCs w:val="28"/>
        </w:rPr>
        <w:t>4.провести оценку ликвидности и финансовой устойчивости. </w:t>
      </w:r>
    </w:p>
    <w:p w:rsidR="00C44731" w:rsidRPr="00C44731" w:rsidRDefault="00C44731" w:rsidP="00C44731">
      <w:pPr>
        <w:pStyle w:val="af"/>
        <w:spacing w:line="360" w:lineRule="auto"/>
        <w:ind w:firstLine="567"/>
        <w:jc w:val="both"/>
        <w:rPr>
          <w:sz w:val="28"/>
          <w:szCs w:val="28"/>
        </w:rPr>
      </w:pPr>
      <w:r w:rsidRPr="00C44731">
        <w:rPr>
          <w:sz w:val="28"/>
          <w:szCs w:val="28"/>
        </w:rPr>
        <w:t>5. провести анализ деловой активности и рентабельности предприятия</w:t>
      </w:r>
    </w:p>
    <w:p w:rsidR="00C44731" w:rsidRPr="00C44731" w:rsidRDefault="00C44731" w:rsidP="00C44731">
      <w:pPr>
        <w:pStyle w:val="af"/>
        <w:spacing w:line="360" w:lineRule="auto"/>
        <w:ind w:firstLine="567"/>
        <w:jc w:val="both"/>
        <w:rPr>
          <w:sz w:val="28"/>
          <w:szCs w:val="28"/>
        </w:rPr>
      </w:pPr>
      <w:r w:rsidRPr="00C44731">
        <w:rPr>
          <w:sz w:val="28"/>
          <w:szCs w:val="28"/>
        </w:rPr>
        <w:t>6. оценить вероятность банкротства предприятия разными методами</w:t>
      </w:r>
    </w:p>
    <w:p w:rsidR="00C44731" w:rsidRPr="00C44731" w:rsidRDefault="00C44731" w:rsidP="00C44731">
      <w:pPr>
        <w:pStyle w:val="af"/>
        <w:spacing w:line="360" w:lineRule="auto"/>
        <w:ind w:firstLine="567"/>
        <w:jc w:val="both"/>
        <w:rPr>
          <w:sz w:val="28"/>
          <w:szCs w:val="28"/>
        </w:rPr>
      </w:pPr>
      <w:r w:rsidRPr="00C44731">
        <w:rPr>
          <w:sz w:val="28"/>
          <w:szCs w:val="28"/>
        </w:rPr>
        <w:t>7. Сделать обобщающие выводы по результатам анализа. </w:t>
      </w: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pStyle w:val="1"/>
        <w:spacing w:before="0" w:line="360" w:lineRule="auto"/>
        <w:jc w:val="center"/>
        <w:rPr>
          <w:rFonts w:ascii="Times New Roman" w:hAnsi="Times New Roman" w:cs="Times New Roman"/>
          <w:b/>
          <w:color w:val="auto"/>
          <w:sz w:val="28"/>
          <w:szCs w:val="28"/>
        </w:rPr>
      </w:pPr>
      <w:bookmarkStart w:id="2" w:name="_Toc55798259"/>
      <w:r w:rsidRPr="00C44731">
        <w:rPr>
          <w:rFonts w:ascii="Times New Roman" w:hAnsi="Times New Roman" w:cs="Times New Roman"/>
          <w:b/>
          <w:color w:val="auto"/>
          <w:sz w:val="28"/>
          <w:szCs w:val="28"/>
        </w:rPr>
        <w:lastRenderedPageBreak/>
        <w:t>1. ТЕОРЕТИЧЕСКИЙ АНАЛИЗ УЧЕТА РЕЗУЛЬТАТОВ ФИНАНСОВОГО ХОЗЯЙСТВЕННОЙ ДЕЯТЕЛЬНОСТИ</w:t>
      </w:r>
      <w:bookmarkEnd w:id="2"/>
    </w:p>
    <w:p w:rsidR="004229AE" w:rsidRPr="00C44731" w:rsidRDefault="004229AE" w:rsidP="00C44731">
      <w:pPr>
        <w:pStyle w:val="1"/>
        <w:spacing w:before="0" w:line="360" w:lineRule="auto"/>
        <w:ind w:firstLine="708"/>
        <w:jc w:val="both"/>
        <w:rPr>
          <w:rFonts w:ascii="Times New Roman" w:hAnsi="Times New Roman" w:cs="Times New Roman"/>
          <w:b/>
          <w:color w:val="auto"/>
          <w:sz w:val="28"/>
          <w:szCs w:val="28"/>
        </w:rPr>
      </w:pPr>
      <w:bookmarkStart w:id="3" w:name="_Toc55798260"/>
      <w:r w:rsidRPr="00C44731">
        <w:rPr>
          <w:rFonts w:ascii="Times New Roman" w:hAnsi="Times New Roman" w:cs="Times New Roman"/>
          <w:b/>
          <w:color w:val="auto"/>
          <w:sz w:val="28"/>
          <w:szCs w:val="28"/>
        </w:rPr>
        <w:t>1.1. Понятие и сущность бухгалтерского учета и анализа результатов финансово-хозяйственной деятельности</w:t>
      </w:r>
      <w:bookmarkEnd w:id="3"/>
    </w:p>
    <w:p w:rsidR="00C44731" w:rsidRPr="00CD203F" w:rsidRDefault="00C44731" w:rsidP="00C44731">
      <w:pPr>
        <w:pStyle w:val="af"/>
        <w:spacing w:line="360" w:lineRule="auto"/>
        <w:ind w:firstLine="567"/>
        <w:jc w:val="both"/>
        <w:rPr>
          <w:sz w:val="28"/>
        </w:rPr>
      </w:pPr>
      <w:r w:rsidRPr="00CD203F">
        <w:rPr>
          <w:sz w:val="28"/>
        </w:rPr>
        <w:t>Под предметом экономического анализа понимается вся доступная исследованию реальность, принятая в совокупности предметов и явлений, находящихся в тех или иных связях друг с другом и постоянном движении, и развитии.</w:t>
      </w:r>
      <w:r>
        <w:rPr>
          <w:sz w:val="28"/>
        </w:rPr>
        <w:t xml:space="preserve"> </w:t>
      </w:r>
      <w:r w:rsidRPr="00CD203F">
        <w:rPr>
          <w:sz w:val="28"/>
        </w:rPr>
        <w:t>Предметом АХД являются определенные результаты хозяйственной деятельности, складывающиеся под воздействием объективных (внешних) (например, спрос и предложение, цены, тарифы) и субъективных (внутренних) (организация производства, финансовая деятельность человека) факторов.</w:t>
      </w:r>
    </w:p>
    <w:p w:rsidR="00C44731" w:rsidRPr="00CD203F" w:rsidRDefault="00C44731" w:rsidP="00C44731">
      <w:pPr>
        <w:pStyle w:val="af"/>
        <w:spacing w:line="360" w:lineRule="auto"/>
        <w:ind w:firstLine="567"/>
        <w:jc w:val="both"/>
        <w:rPr>
          <w:sz w:val="28"/>
        </w:rPr>
      </w:pPr>
      <w:r w:rsidRPr="00CD203F">
        <w:rPr>
          <w:sz w:val="28"/>
        </w:rPr>
        <w:t>Объекты анализа ХД напрямую зависят от целей анализа. Так, с одной стороны, объектом АХД может быть предприятие в целом или его отдельные производственные подразделения. С другой стороны, объектом АХД являются экономические процессы и явления, происходящие на предприятии и находящие отражение в конкретных показателях.</w:t>
      </w:r>
    </w:p>
    <w:p w:rsidR="00C44731" w:rsidRPr="00CD203F" w:rsidRDefault="00C44731" w:rsidP="00C44731">
      <w:pPr>
        <w:pStyle w:val="af"/>
        <w:spacing w:line="360" w:lineRule="auto"/>
        <w:ind w:firstLine="567"/>
        <w:jc w:val="both"/>
        <w:rPr>
          <w:sz w:val="28"/>
        </w:rPr>
      </w:pPr>
      <w:r w:rsidRPr="00CD203F">
        <w:rPr>
          <w:sz w:val="28"/>
        </w:rPr>
        <w:t>АХД состоит из двух взаимосвязанных разделов: управленческий анализ и финансовый анализ. Поэтому задачи меняются в зависимости от его вида.</w:t>
      </w:r>
    </w:p>
    <w:p w:rsidR="00C44731" w:rsidRPr="00CD203F" w:rsidRDefault="00C44731" w:rsidP="00C44731">
      <w:pPr>
        <w:pStyle w:val="af"/>
        <w:spacing w:line="360" w:lineRule="auto"/>
        <w:ind w:firstLine="567"/>
        <w:jc w:val="both"/>
        <w:rPr>
          <w:sz w:val="28"/>
        </w:rPr>
      </w:pPr>
      <w:r w:rsidRPr="00CD203F">
        <w:rPr>
          <w:sz w:val="28"/>
        </w:rPr>
        <w:t>Управленческий анализ предполагает следующие задачи:</w:t>
      </w:r>
    </w:p>
    <w:p w:rsidR="00C44731" w:rsidRPr="00CD203F" w:rsidRDefault="00C44731" w:rsidP="00C44731">
      <w:pPr>
        <w:pStyle w:val="af"/>
        <w:numPr>
          <w:ilvl w:val="0"/>
          <w:numId w:val="4"/>
        </w:numPr>
        <w:tabs>
          <w:tab w:val="left" w:pos="851"/>
        </w:tabs>
        <w:spacing w:line="360" w:lineRule="auto"/>
        <w:ind w:left="0" w:firstLine="633"/>
        <w:jc w:val="both"/>
        <w:rPr>
          <w:sz w:val="28"/>
        </w:rPr>
      </w:pPr>
      <w:r w:rsidRPr="00CD203F">
        <w:rPr>
          <w:sz w:val="28"/>
        </w:rPr>
        <w:t>повышение научно-экономической обоснованности бизнес-планов и нормативов;</w:t>
      </w:r>
    </w:p>
    <w:p w:rsidR="00C44731" w:rsidRPr="00CD203F" w:rsidRDefault="00C44731" w:rsidP="00C44731">
      <w:pPr>
        <w:pStyle w:val="af"/>
        <w:numPr>
          <w:ilvl w:val="0"/>
          <w:numId w:val="4"/>
        </w:numPr>
        <w:tabs>
          <w:tab w:val="left" w:pos="851"/>
        </w:tabs>
        <w:spacing w:line="360" w:lineRule="auto"/>
        <w:ind w:left="0" w:firstLine="633"/>
        <w:jc w:val="both"/>
        <w:rPr>
          <w:sz w:val="28"/>
        </w:rPr>
      </w:pPr>
      <w:r w:rsidRPr="00CD203F">
        <w:rPr>
          <w:sz w:val="28"/>
        </w:rPr>
        <w:t>объективное и всестороннее исследование выполнения бизнес-планов и соблюдения нормативов;</w:t>
      </w:r>
    </w:p>
    <w:p w:rsidR="00C44731" w:rsidRPr="00CD203F" w:rsidRDefault="00C44731" w:rsidP="00C44731">
      <w:pPr>
        <w:pStyle w:val="af"/>
        <w:numPr>
          <w:ilvl w:val="0"/>
          <w:numId w:val="4"/>
        </w:numPr>
        <w:tabs>
          <w:tab w:val="left" w:pos="851"/>
        </w:tabs>
        <w:spacing w:line="360" w:lineRule="auto"/>
        <w:ind w:left="0" w:firstLine="633"/>
        <w:jc w:val="both"/>
        <w:rPr>
          <w:sz w:val="28"/>
        </w:rPr>
      </w:pPr>
      <w:r w:rsidRPr="00CD203F">
        <w:rPr>
          <w:sz w:val="28"/>
        </w:rPr>
        <w:t>определение экономической эффективности использования трудовых, материальных и финансовых ресурсов;</w:t>
      </w:r>
    </w:p>
    <w:p w:rsidR="00C44731" w:rsidRPr="00CD203F" w:rsidRDefault="00C44731" w:rsidP="00C44731">
      <w:pPr>
        <w:pStyle w:val="af"/>
        <w:numPr>
          <w:ilvl w:val="0"/>
          <w:numId w:val="4"/>
        </w:numPr>
        <w:tabs>
          <w:tab w:val="left" w:pos="851"/>
        </w:tabs>
        <w:spacing w:line="360" w:lineRule="auto"/>
        <w:ind w:left="0" w:firstLine="633"/>
        <w:jc w:val="both"/>
        <w:rPr>
          <w:sz w:val="28"/>
        </w:rPr>
      </w:pPr>
      <w:r w:rsidRPr="00CD203F">
        <w:rPr>
          <w:sz w:val="28"/>
        </w:rPr>
        <w:t>выявление и подсчет внутренних резервов на всех стадиях производственного процесса;</w:t>
      </w:r>
    </w:p>
    <w:p w:rsidR="00C44731" w:rsidRPr="00CD203F" w:rsidRDefault="00C44731" w:rsidP="00C44731">
      <w:pPr>
        <w:pStyle w:val="af"/>
        <w:numPr>
          <w:ilvl w:val="0"/>
          <w:numId w:val="4"/>
        </w:numPr>
        <w:tabs>
          <w:tab w:val="left" w:pos="851"/>
        </w:tabs>
        <w:spacing w:line="360" w:lineRule="auto"/>
        <w:ind w:left="0" w:firstLine="633"/>
        <w:jc w:val="both"/>
        <w:rPr>
          <w:sz w:val="28"/>
        </w:rPr>
      </w:pPr>
      <w:r w:rsidRPr="00CD203F">
        <w:rPr>
          <w:sz w:val="28"/>
        </w:rPr>
        <w:t>оценка управленческих решений.</w:t>
      </w:r>
    </w:p>
    <w:p w:rsidR="00C44731" w:rsidRPr="00CD203F" w:rsidRDefault="00C44731" w:rsidP="00C44731">
      <w:pPr>
        <w:pStyle w:val="af"/>
        <w:spacing w:line="360" w:lineRule="auto"/>
        <w:ind w:firstLine="567"/>
        <w:jc w:val="both"/>
        <w:rPr>
          <w:sz w:val="28"/>
        </w:rPr>
      </w:pPr>
      <w:r w:rsidRPr="00CD203F">
        <w:rPr>
          <w:sz w:val="28"/>
        </w:rPr>
        <w:t>Основные задачи финансового анализа:</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lastRenderedPageBreak/>
        <w:t>своевременное выявление недостатков в финансовой деятельности предприятия;</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поиск резервов улучшения финансового состояния предприятия;</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прогнозирование возможных финансовых результатов деятельности предприятия, учитывая наличие собственных и заемных ресурсов;</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разработка моделей финансового состояния предприятия при разнообразных вариантах использования ресурсов;</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разработка мероприятий, направленных на укрепление финансового состояния предприятия.</w:t>
      </w:r>
    </w:p>
    <w:p w:rsidR="00C44731" w:rsidRPr="00CD203F" w:rsidRDefault="00C44731" w:rsidP="00C44731">
      <w:pPr>
        <w:pStyle w:val="af"/>
        <w:spacing w:line="360" w:lineRule="auto"/>
        <w:ind w:firstLine="567"/>
        <w:jc w:val="both"/>
        <w:rPr>
          <w:sz w:val="28"/>
        </w:rPr>
      </w:pPr>
      <w:r w:rsidRPr="00CD203F">
        <w:rPr>
          <w:sz w:val="28"/>
        </w:rPr>
        <w:t>Содержание АХД вытекает из функций и задач, которые он выполняет в системе других экономический наук, связанных с исследованием тенденций ХД.</w:t>
      </w:r>
    </w:p>
    <w:p w:rsidR="00C44731" w:rsidRPr="00CD203F" w:rsidRDefault="00C44731" w:rsidP="00C44731">
      <w:pPr>
        <w:pStyle w:val="af"/>
        <w:spacing w:line="360" w:lineRule="auto"/>
        <w:ind w:firstLine="567"/>
        <w:jc w:val="both"/>
        <w:rPr>
          <w:sz w:val="28"/>
        </w:rPr>
      </w:pPr>
      <w:r w:rsidRPr="00CD203F">
        <w:rPr>
          <w:sz w:val="28"/>
        </w:rPr>
        <w:t>АХД должен отвечать ряду принципов, следование которым позволяет провести его качественно, быстро, системно. Принципы анализа:</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базироваться на государственном подходе, то есть при оценке экономических явлений, процессов, результатов ХД необходимо учитывать их соответствие экономической, социальной, экологической, международной политике государства и законодательству.</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носить научный характер, то есть учитывать требования экономических законов развития производства, использовать достижения НТП, новейшие методы экономических исследований.</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быть комплексным, то есть охватывать все звенья предприятия и все стороны ХД.</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обеспечивать системный подход, то есть изучение каждого объекта должно осуществляться с учетом всех внутренних и внешних связей, взаимозависимости и взаимоподчиненности его отдельных элементов.</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быть объективным, конкретным, точным, то есть должен основываться на достоверной, проверенной информации и реально отражать объективную действительность.</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lastRenderedPageBreak/>
        <w:t>Анализ должен быть действенным, то есть активно воздействовать на ход производства и его результаты, своевременно выявляя недостатки, просчеты, упущения в работе предприятия и его структурных подразделений.</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проводиться по плану, то есть необходимо планировать аналитическую работу на предприятии, распределять обязанности по ее выполнению между исполнителями и осуществлять контроль за ее проведением.</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быть оперативным, что означает умение быстро и четко проводить анализ, принимать управленческие решения и претворять их в жизнь.</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отвечать принципу демократизма, что предполагает участие в его проведении широкого круга работников предприятия.</w:t>
      </w:r>
    </w:p>
    <w:p w:rsidR="00C44731" w:rsidRPr="00CD203F" w:rsidRDefault="00C44731" w:rsidP="00C44731">
      <w:pPr>
        <w:pStyle w:val="af"/>
        <w:numPr>
          <w:ilvl w:val="0"/>
          <w:numId w:val="4"/>
        </w:numPr>
        <w:tabs>
          <w:tab w:val="left" w:pos="993"/>
        </w:tabs>
        <w:spacing w:line="360" w:lineRule="auto"/>
        <w:ind w:left="0" w:firstLine="633"/>
        <w:jc w:val="both"/>
        <w:rPr>
          <w:sz w:val="28"/>
        </w:rPr>
      </w:pPr>
      <w:r w:rsidRPr="00CD203F">
        <w:rPr>
          <w:sz w:val="28"/>
        </w:rPr>
        <w:t>Анализ должен быть эффективным, то есть затраты на его проведение должны давать многократный эффект.</w:t>
      </w: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pStyle w:val="1"/>
        <w:spacing w:before="0" w:line="360" w:lineRule="auto"/>
        <w:ind w:firstLine="708"/>
        <w:jc w:val="both"/>
        <w:rPr>
          <w:rFonts w:ascii="Times New Roman" w:hAnsi="Times New Roman" w:cs="Times New Roman"/>
          <w:b/>
          <w:color w:val="auto"/>
          <w:sz w:val="28"/>
          <w:szCs w:val="28"/>
        </w:rPr>
      </w:pPr>
      <w:bookmarkStart w:id="4" w:name="_Toc55798261"/>
      <w:r w:rsidRPr="00C44731">
        <w:rPr>
          <w:rFonts w:ascii="Times New Roman" w:hAnsi="Times New Roman" w:cs="Times New Roman"/>
          <w:b/>
          <w:color w:val="auto"/>
          <w:sz w:val="28"/>
          <w:szCs w:val="28"/>
        </w:rPr>
        <w:t>1.2. Методика анализа результатов финансово-хозяйственной деятельности</w:t>
      </w:r>
      <w:bookmarkEnd w:id="4"/>
    </w:p>
    <w:p w:rsidR="00C44731" w:rsidRPr="0002412B" w:rsidRDefault="00C44731" w:rsidP="00C44731">
      <w:pPr>
        <w:pStyle w:val="af"/>
        <w:spacing w:line="360" w:lineRule="auto"/>
        <w:ind w:firstLine="567"/>
        <w:jc w:val="both"/>
        <w:rPr>
          <w:sz w:val="28"/>
          <w:szCs w:val="28"/>
        </w:rPr>
      </w:pPr>
      <w:r w:rsidRPr="0002412B">
        <w:rPr>
          <w:sz w:val="28"/>
          <w:szCs w:val="28"/>
        </w:rPr>
        <w:t>Под методом финансового анализа понимается способ подхода к изучению хозяйственных процессов в</w:t>
      </w:r>
      <w:r>
        <w:rPr>
          <w:sz w:val="28"/>
          <w:szCs w:val="28"/>
        </w:rPr>
        <w:t xml:space="preserve"> их становлении и развитии. </w:t>
      </w:r>
      <w:r w:rsidRPr="0002412B">
        <w:rPr>
          <w:sz w:val="28"/>
          <w:szCs w:val="28"/>
        </w:rPr>
        <w:t>К характерным особенностям метода относятся: использование системы показателей, выявление и изменение взаимосвязи между ними.</w:t>
      </w:r>
    </w:p>
    <w:p w:rsidR="00C44731" w:rsidRPr="0002412B" w:rsidRDefault="00C44731" w:rsidP="00C44731">
      <w:pPr>
        <w:pStyle w:val="af"/>
        <w:spacing w:line="360" w:lineRule="auto"/>
        <w:ind w:firstLine="567"/>
        <w:jc w:val="both"/>
        <w:rPr>
          <w:sz w:val="28"/>
          <w:szCs w:val="28"/>
        </w:rPr>
      </w:pPr>
      <w:r w:rsidRPr="0002412B">
        <w:rPr>
          <w:sz w:val="28"/>
          <w:szCs w:val="28"/>
        </w:rPr>
        <w:t>В процессе финансового анализа применяется ряд специальных способов и приемов.</w:t>
      </w:r>
      <w:r>
        <w:rPr>
          <w:sz w:val="28"/>
          <w:szCs w:val="28"/>
        </w:rPr>
        <w:t xml:space="preserve"> </w:t>
      </w:r>
      <w:r w:rsidRPr="0002412B">
        <w:rPr>
          <w:sz w:val="28"/>
          <w:szCs w:val="28"/>
        </w:rPr>
        <w:t>Способы применения финансового анализа можно условно подразделить на две группы: традиционные и математические.</w:t>
      </w:r>
    </w:p>
    <w:p w:rsidR="00C44731" w:rsidRPr="0002412B" w:rsidRDefault="00C44731" w:rsidP="00C44731">
      <w:pPr>
        <w:pStyle w:val="af"/>
        <w:spacing w:line="360" w:lineRule="auto"/>
        <w:ind w:firstLine="567"/>
        <w:jc w:val="both"/>
        <w:rPr>
          <w:sz w:val="28"/>
          <w:szCs w:val="28"/>
        </w:rPr>
      </w:pPr>
      <w:r w:rsidRPr="0002412B">
        <w:rPr>
          <w:sz w:val="28"/>
          <w:szCs w:val="28"/>
        </w:rPr>
        <w:t>К первой группе относятся: использование абсолютных, относительных и средних величин; прием сравнения, сводки и группировки, прием цепных подстановок.</w:t>
      </w:r>
    </w:p>
    <w:p w:rsidR="00C44731" w:rsidRPr="0002412B" w:rsidRDefault="00C44731" w:rsidP="00C44731">
      <w:pPr>
        <w:pStyle w:val="af"/>
        <w:spacing w:line="360" w:lineRule="auto"/>
        <w:ind w:firstLine="567"/>
        <w:jc w:val="both"/>
        <w:rPr>
          <w:sz w:val="28"/>
          <w:szCs w:val="28"/>
        </w:rPr>
      </w:pPr>
      <w:r w:rsidRPr="0002412B">
        <w:rPr>
          <w:sz w:val="28"/>
          <w:szCs w:val="28"/>
        </w:rPr>
        <w:t>Прием сравнения заключается в составлении финансовых показателей отчетного периода с их плановыми значениями и с показателями предшествующего периода.</w:t>
      </w:r>
    </w:p>
    <w:p w:rsidR="00C44731" w:rsidRPr="0002412B" w:rsidRDefault="00C44731" w:rsidP="00C44731">
      <w:pPr>
        <w:pStyle w:val="af"/>
        <w:spacing w:line="360" w:lineRule="auto"/>
        <w:ind w:firstLine="567"/>
        <w:jc w:val="both"/>
        <w:rPr>
          <w:sz w:val="28"/>
          <w:szCs w:val="28"/>
        </w:rPr>
      </w:pPr>
      <w:r w:rsidRPr="0002412B">
        <w:rPr>
          <w:sz w:val="28"/>
          <w:szCs w:val="28"/>
        </w:rPr>
        <w:t>Прием сводки и группировки заключается в объединении информационных материалов в аналитические таблицы.</w:t>
      </w:r>
    </w:p>
    <w:p w:rsidR="00C44731" w:rsidRPr="0002412B" w:rsidRDefault="00C44731" w:rsidP="00C44731">
      <w:pPr>
        <w:pStyle w:val="af"/>
        <w:spacing w:line="360" w:lineRule="auto"/>
        <w:ind w:firstLine="567"/>
        <w:jc w:val="both"/>
        <w:rPr>
          <w:sz w:val="28"/>
          <w:szCs w:val="28"/>
        </w:rPr>
      </w:pPr>
      <w:r w:rsidRPr="0002412B">
        <w:rPr>
          <w:sz w:val="28"/>
          <w:szCs w:val="28"/>
        </w:rPr>
        <w:lastRenderedPageBreak/>
        <w:t>Прием цепных подстановок применяется для расчетов величины влияния факторов в общем комплексе их воздействия на уровень совокупного финансового показателя. Сущность приёмов ценных подстановок состоит в том, что, последовательно заменяя каждый отчётный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w:t>
      </w:r>
    </w:p>
    <w:p w:rsidR="00C44731" w:rsidRPr="0002412B" w:rsidRDefault="00C44731" w:rsidP="00C44731">
      <w:pPr>
        <w:pStyle w:val="af"/>
        <w:spacing w:line="360" w:lineRule="auto"/>
        <w:ind w:firstLine="567"/>
        <w:jc w:val="both"/>
        <w:rPr>
          <w:sz w:val="28"/>
          <w:szCs w:val="28"/>
        </w:rPr>
      </w:pPr>
      <w:r w:rsidRPr="0002412B">
        <w:rPr>
          <w:sz w:val="28"/>
          <w:szCs w:val="28"/>
        </w:rPr>
        <w:t>На практике выбранные основные методы анализа финансовой отчётности: горизонтальный анализ, вертикальный анализ, трендовый, метод финансовых коэффициентов, сравнительный анализ, факторный анализ.</w:t>
      </w:r>
    </w:p>
    <w:p w:rsidR="00C44731" w:rsidRPr="0002412B" w:rsidRDefault="00C44731" w:rsidP="00C44731">
      <w:pPr>
        <w:pStyle w:val="af"/>
        <w:spacing w:line="360" w:lineRule="auto"/>
        <w:ind w:firstLine="567"/>
        <w:jc w:val="both"/>
        <w:rPr>
          <w:sz w:val="28"/>
          <w:szCs w:val="28"/>
        </w:rPr>
      </w:pPr>
      <w:r w:rsidRPr="0002412B">
        <w:rPr>
          <w:sz w:val="28"/>
          <w:szCs w:val="28"/>
        </w:rPr>
        <w:t>Горизонтальный (временн</w:t>
      </w:r>
      <w:r>
        <w:rPr>
          <w:sz w:val="28"/>
          <w:szCs w:val="28"/>
        </w:rPr>
        <w:t>о</w:t>
      </w:r>
      <w:r w:rsidRPr="0002412B">
        <w:rPr>
          <w:sz w:val="28"/>
          <w:szCs w:val="28"/>
        </w:rPr>
        <w:t>й) анализ - сравнение каждой позиции с предыдущим периодом.</w:t>
      </w:r>
    </w:p>
    <w:p w:rsidR="00C44731" w:rsidRPr="0002412B" w:rsidRDefault="00C44731" w:rsidP="00C44731">
      <w:pPr>
        <w:pStyle w:val="af"/>
        <w:spacing w:line="360" w:lineRule="auto"/>
        <w:ind w:firstLine="567"/>
        <w:jc w:val="both"/>
        <w:rPr>
          <w:sz w:val="28"/>
          <w:szCs w:val="28"/>
        </w:rPr>
      </w:pPr>
      <w:r>
        <w:rPr>
          <w:sz w:val="28"/>
          <w:szCs w:val="28"/>
        </w:rPr>
        <w:t>Вертикальный (структурный</w:t>
      </w:r>
      <w:r w:rsidRPr="0002412B">
        <w:rPr>
          <w:sz w:val="28"/>
          <w:szCs w:val="28"/>
        </w:rPr>
        <w:t>) анализ - определение структуры итоговых финансовых показателей с выявлением влияния каждой позиции отчётности на результат в целом.</w:t>
      </w:r>
    </w:p>
    <w:p w:rsidR="00C44731" w:rsidRPr="0002412B" w:rsidRDefault="00C44731" w:rsidP="00C44731">
      <w:pPr>
        <w:pStyle w:val="af"/>
        <w:spacing w:line="360" w:lineRule="auto"/>
        <w:ind w:firstLine="567"/>
        <w:jc w:val="both"/>
        <w:rPr>
          <w:sz w:val="28"/>
          <w:szCs w:val="28"/>
        </w:rPr>
      </w:pPr>
      <w:r w:rsidRPr="0002412B">
        <w:rPr>
          <w:sz w:val="28"/>
          <w:szCs w:val="28"/>
        </w:rPr>
        <w:t>Трендовый анализ - сравнение каждой позиции отчётности с рядом предшествующих периодов и определение тренда. С помощью тренда формируются возможные значения показателей в будущем, а следовательно, ведется перспективный анализ.</w:t>
      </w:r>
    </w:p>
    <w:p w:rsidR="00C44731" w:rsidRPr="0002412B" w:rsidRDefault="00C44731" w:rsidP="00C44731">
      <w:pPr>
        <w:pStyle w:val="af"/>
        <w:spacing w:line="360" w:lineRule="auto"/>
        <w:ind w:firstLine="567"/>
        <w:jc w:val="both"/>
        <w:rPr>
          <w:sz w:val="28"/>
          <w:szCs w:val="28"/>
        </w:rPr>
      </w:pPr>
      <w:r w:rsidRPr="0002412B">
        <w:rPr>
          <w:sz w:val="28"/>
          <w:szCs w:val="28"/>
        </w:rP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взаимосвязи показателей.</w:t>
      </w:r>
    </w:p>
    <w:p w:rsidR="00C44731" w:rsidRPr="0002412B" w:rsidRDefault="00C44731" w:rsidP="00C44731">
      <w:pPr>
        <w:pStyle w:val="af"/>
        <w:spacing w:line="360" w:lineRule="auto"/>
        <w:ind w:firstLine="567"/>
        <w:jc w:val="both"/>
        <w:rPr>
          <w:sz w:val="28"/>
          <w:szCs w:val="28"/>
        </w:rPr>
      </w:pPr>
      <w:r w:rsidRPr="0002412B">
        <w:rPr>
          <w:sz w:val="28"/>
          <w:szCs w:val="28"/>
        </w:rPr>
        <w:t>Сравнительный анализ - это и внутрихозяйственный анализ сводных показателей подразделений, цехов, дочерних фирм и т. п., и межхозяйственный анализ предприятия в сравнении с данными конкурентов, со среднеотраслевыми и средними общеэкономическими данными.</w:t>
      </w:r>
    </w:p>
    <w:p w:rsidR="00C44731" w:rsidRPr="0002412B" w:rsidRDefault="00C44731" w:rsidP="00C44731">
      <w:pPr>
        <w:pStyle w:val="af"/>
        <w:spacing w:line="360" w:lineRule="auto"/>
        <w:ind w:firstLine="567"/>
        <w:jc w:val="both"/>
        <w:rPr>
          <w:sz w:val="28"/>
          <w:szCs w:val="28"/>
        </w:rPr>
      </w:pPr>
      <w:r w:rsidRPr="0002412B">
        <w:rPr>
          <w:sz w:val="28"/>
          <w:szCs w:val="28"/>
        </w:rPr>
        <w:t>Факторный анализ - анализ влияния и отдельны</w:t>
      </w:r>
      <w:r>
        <w:rPr>
          <w:sz w:val="28"/>
          <w:szCs w:val="28"/>
        </w:rPr>
        <w:t>х факторов (причин</w:t>
      </w:r>
      <w:r w:rsidRPr="0002412B">
        <w:rPr>
          <w:sz w:val="28"/>
          <w:szCs w:val="28"/>
        </w:rPr>
        <w:t>) на результативный показатель с помощью детерминированных и стохастических приёмов исследования.</w:t>
      </w:r>
    </w:p>
    <w:p w:rsidR="00C44731" w:rsidRPr="0002412B" w:rsidRDefault="00C44731" w:rsidP="00C44731">
      <w:pPr>
        <w:pStyle w:val="af"/>
        <w:spacing w:line="360" w:lineRule="auto"/>
        <w:ind w:firstLine="567"/>
        <w:jc w:val="both"/>
        <w:rPr>
          <w:sz w:val="28"/>
          <w:szCs w:val="28"/>
        </w:rPr>
      </w:pPr>
      <w:r w:rsidRPr="0002412B">
        <w:rPr>
          <w:sz w:val="28"/>
          <w:szCs w:val="28"/>
        </w:rPr>
        <w:lastRenderedPageBreak/>
        <w:t>Факторный анализ может быть как прямым, так и обратным, т. е. синтез - соединение отдельных элементов в общий результативный показатель.</w:t>
      </w:r>
    </w:p>
    <w:p w:rsidR="00C44731" w:rsidRPr="0002412B" w:rsidRDefault="00C44731" w:rsidP="00C44731">
      <w:pPr>
        <w:pStyle w:val="af"/>
        <w:spacing w:line="360" w:lineRule="auto"/>
        <w:ind w:firstLine="567"/>
        <w:jc w:val="both"/>
        <w:rPr>
          <w:sz w:val="28"/>
          <w:szCs w:val="28"/>
        </w:rPr>
      </w:pPr>
      <w:r w:rsidRPr="0002412B">
        <w:rPr>
          <w:sz w:val="28"/>
          <w:szCs w:val="28"/>
        </w:rPr>
        <w:t>Многие математические методы: корреляционный анализ, регрессивный анализ, и др., вошли в круг аналитических разработок значительно позже.</w:t>
      </w:r>
    </w:p>
    <w:p w:rsidR="00C44731" w:rsidRPr="0002412B" w:rsidRDefault="00C44731" w:rsidP="00C44731">
      <w:pPr>
        <w:pStyle w:val="af"/>
        <w:spacing w:line="360" w:lineRule="auto"/>
        <w:ind w:firstLine="567"/>
        <w:jc w:val="both"/>
        <w:rPr>
          <w:sz w:val="28"/>
          <w:szCs w:val="28"/>
        </w:rPr>
      </w:pPr>
      <w:r w:rsidRPr="0002412B">
        <w:rPr>
          <w:sz w:val="28"/>
          <w:szCs w:val="28"/>
        </w:rPr>
        <w:t>Методы экономической кибернетики и оптимального программирования, экономические методы, методы исследования операций и теории принятия решения, безусловно, могут найти непосредственное применение в рамках финансового анализа.</w:t>
      </w:r>
    </w:p>
    <w:p w:rsidR="00C44731" w:rsidRPr="0002412B" w:rsidRDefault="00C44731" w:rsidP="00C44731">
      <w:pPr>
        <w:pStyle w:val="af"/>
        <w:spacing w:line="360" w:lineRule="auto"/>
        <w:ind w:firstLine="567"/>
        <w:jc w:val="both"/>
        <w:rPr>
          <w:sz w:val="28"/>
          <w:szCs w:val="28"/>
        </w:rPr>
      </w:pPr>
      <w:r w:rsidRPr="0002412B">
        <w:rPr>
          <w:sz w:val="28"/>
          <w:szCs w:val="28"/>
        </w:rPr>
        <w:t>Все вышеперечисленные методы анализа относятся к формализованным методам анализа. Однако существуют и неформализованные методы: экспертных оценок, сценариев, психологические, морфологические и т. п., они основаны на описании аналитических процедур на логическом уровне.</w:t>
      </w:r>
    </w:p>
    <w:p w:rsidR="00C44731" w:rsidRPr="0002412B" w:rsidRDefault="00C44731" w:rsidP="00C44731">
      <w:pPr>
        <w:pStyle w:val="af"/>
        <w:spacing w:line="360" w:lineRule="auto"/>
        <w:ind w:firstLine="567"/>
        <w:jc w:val="both"/>
        <w:rPr>
          <w:sz w:val="28"/>
          <w:szCs w:val="28"/>
        </w:rPr>
      </w:pPr>
      <w:r w:rsidRPr="0002412B">
        <w:rPr>
          <w:sz w:val="28"/>
          <w:szCs w:val="28"/>
        </w:rPr>
        <w:t>В настоящее время практически невозможно обособить приемы и методы какой-либо науки как присущие исключительно ей. Так и в финансовом анализе применяются различные методы и приёмы, ранее не используемые в нем.</w:t>
      </w:r>
    </w:p>
    <w:p w:rsidR="00C44731" w:rsidRDefault="00C44731" w:rsidP="00C44731">
      <w:pPr>
        <w:pStyle w:val="af"/>
        <w:spacing w:line="360" w:lineRule="auto"/>
        <w:ind w:firstLine="567"/>
        <w:jc w:val="both"/>
        <w:rPr>
          <w:sz w:val="28"/>
        </w:rPr>
      </w:pPr>
      <w:r w:rsidRPr="00CD203F">
        <w:rPr>
          <w:sz w:val="28"/>
        </w:rPr>
        <w:t xml:space="preserve">Информационная база финансового анализа предоставляет основные данные для его проведения. </w:t>
      </w:r>
    </w:p>
    <w:p w:rsidR="00C44731" w:rsidRDefault="00C44731" w:rsidP="00C44731">
      <w:pPr>
        <w:pStyle w:val="af"/>
        <w:spacing w:line="360" w:lineRule="auto"/>
        <w:ind w:firstLine="567"/>
        <w:jc w:val="both"/>
        <w:rPr>
          <w:sz w:val="28"/>
        </w:rPr>
      </w:pPr>
      <w:r w:rsidRPr="00CD203F">
        <w:rPr>
          <w:sz w:val="28"/>
        </w:rPr>
        <w:t xml:space="preserve">Внутренний анализ проводится работниками предприятия. Информационная база финансового анализа в этом случае гораздо шире и включает любую информацию, циркулирующую внутри предприятия и полезную для принятия управленческих решений. Соответственно расширяются и возможности финансового анализа, но с другой стороны внутренний анализ более субъективен и до последнего времени осуществляется работниками предприятия зачастую не подготовленными для этой работы. </w:t>
      </w:r>
    </w:p>
    <w:p w:rsidR="00C44731" w:rsidRDefault="00C44731" w:rsidP="00C44731">
      <w:pPr>
        <w:pStyle w:val="af"/>
        <w:spacing w:line="360" w:lineRule="auto"/>
        <w:ind w:firstLine="567"/>
        <w:jc w:val="both"/>
        <w:rPr>
          <w:sz w:val="28"/>
        </w:rPr>
      </w:pPr>
      <w:r w:rsidRPr="00CD203F">
        <w:rPr>
          <w:sz w:val="28"/>
        </w:rPr>
        <w:t xml:space="preserve">Внешний финансовый анализ проводится аналитиками, являющимися посторонними лицами для предприятия (как правило, аудиторскими фирмами), поэтому информационная база финансового анализа будет менее полной, а внешний финансовый анализ менее детализированным и более формализованным. </w:t>
      </w:r>
    </w:p>
    <w:p w:rsidR="00C44731" w:rsidRDefault="00C44731" w:rsidP="00C44731">
      <w:pPr>
        <w:pStyle w:val="af"/>
        <w:spacing w:line="360" w:lineRule="auto"/>
        <w:ind w:firstLine="567"/>
        <w:jc w:val="both"/>
        <w:rPr>
          <w:sz w:val="28"/>
        </w:rPr>
      </w:pPr>
      <w:r w:rsidRPr="00CD203F">
        <w:rPr>
          <w:sz w:val="28"/>
        </w:rPr>
        <w:lastRenderedPageBreak/>
        <w:t xml:space="preserve">Детализация процедурной стороны методики анализа финансового состояния и информационная база финансового анализа зависит от поставленных целей, а также различных факторов информационного, временного, методического, кадрового и технического обеспечения. </w:t>
      </w:r>
    </w:p>
    <w:p w:rsidR="00C44731" w:rsidRDefault="00C44731" w:rsidP="00C44731">
      <w:pPr>
        <w:pStyle w:val="af"/>
        <w:spacing w:line="360" w:lineRule="auto"/>
        <w:ind w:firstLine="567"/>
        <w:jc w:val="both"/>
        <w:rPr>
          <w:sz w:val="28"/>
        </w:rPr>
      </w:pPr>
      <w:r w:rsidRPr="00CD203F">
        <w:rPr>
          <w:sz w:val="28"/>
        </w:rPr>
        <w:t xml:space="preserve">Информационная база финансового анализа состоит из основной информации – годовая, полугодовая или квартальная бухгалтерская отчетность предприятия: баланс предприятия – форма 1, отчет о прибылях и убытках – форма 2 и дополнительной информации – например, других форм бухгалтерской и статистической отчетности, данных управленческого учета и т.п. </w:t>
      </w:r>
    </w:p>
    <w:p w:rsidR="00C44731" w:rsidRDefault="00C44731" w:rsidP="00C44731">
      <w:pPr>
        <w:pStyle w:val="af"/>
        <w:spacing w:line="360" w:lineRule="auto"/>
        <w:ind w:firstLine="567"/>
        <w:jc w:val="both"/>
        <w:rPr>
          <w:sz w:val="28"/>
        </w:rPr>
      </w:pPr>
      <w:r w:rsidRPr="00CD203F">
        <w:rPr>
          <w:sz w:val="28"/>
        </w:rPr>
        <w:t xml:space="preserve">Выходная информация позволяет оценить общее финансовое состояние, определить тип финансовой устойчивости, установить ликвидность баланса, получить значения коэффициентов финансового состояния и коэффициентов финансовых результатов деятельности предприятия. Тогда как блок входной информации - это, по сути, информационная база финансового анализа. </w:t>
      </w:r>
    </w:p>
    <w:p w:rsidR="00C44731" w:rsidRPr="0002412B" w:rsidRDefault="00C44731" w:rsidP="00C44731">
      <w:pPr>
        <w:pStyle w:val="af"/>
        <w:spacing w:line="360" w:lineRule="auto"/>
        <w:ind w:firstLine="567"/>
        <w:jc w:val="both"/>
        <w:rPr>
          <w:sz w:val="28"/>
          <w:szCs w:val="28"/>
        </w:rPr>
      </w:pPr>
      <w:r w:rsidRPr="00CD203F">
        <w:rPr>
          <w:sz w:val="28"/>
        </w:rPr>
        <w:t>В целях избежания повторных расчетов, устранения арифметических ошибок, экономии времени, большей наглядности и оперативности разработаны таблицы выходных данных для оценки финансового состояния предприятия на конкретный момент или определенный период времени.</w:t>
      </w:r>
    </w:p>
    <w:p w:rsidR="00C44731" w:rsidRPr="0002412B" w:rsidRDefault="00C44731" w:rsidP="00C44731">
      <w:pPr>
        <w:pStyle w:val="af"/>
        <w:spacing w:line="360" w:lineRule="auto"/>
        <w:ind w:firstLine="567"/>
        <w:jc w:val="both"/>
        <w:rPr>
          <w:sz w:val="28"/>
          <w:szCs w:val="28"/>
        </w:rPr>
      </w:pPr>
      <w:r w:rsidRPr="0002412B">
        <w:rPr>
          <w:sz w:val="28"/>
          <w:szCs w:val="28"/>
        </w:rPr>
        <w:t>К особенностям формирования рыночных отношений в нашей стране следует отнести усиление конкурентной борьбы, технологические изменения, компьютеризацию обработки экономической информации, непрерывные нововведения в налоговом законодательстве, изменяющиеся процентные ставки и курсы валют на фоне продолжающейся инфляции. В этих условиях перед менеджерами предприятий встает множество вопросов:</w:t>
      </w:r>
    </w:p>
    <w:p w:rsidR="00C44731" w:rsidRPr="0002412B" w:rsidRDefault="00C44731" w:rsidP="00C44731">
      <w:pPr>
        <w:pStyle w:val="af"/>
        <w:numPr>
          <w:ilvl w:val="0"/>
          <w:numId w:val="5"/>
        </w:numPr>
        <w:spacing w:line="360" w:lineRule="auto"/>
        <w:jc w:val="both"/>
        <w:rPr>
          <w:sz w:val="28"/>
          <w:szCs w:val="28"/>
        </w:rPr>
      </w:pPr>
      <w:r w:rsidRPr="0002412B">
        <w:rPr>
          <w:sz w:val="28"/>
          <w:szCs w:val="28"/>
        </w:rPr>
        <w:t>Какой должна быть стратегия и тактика современного предприятия?</w:t>
      </w:r>
    </w:p>
    <w:p w:rsidR="00C44731" w:rsidRPr="0002412B" w:rsidRDefault="00C44731" w:rsidP="00C44731">
      <w:pPr>
        <w:pStyle w:val="af"/>
        <w:numPr>
          <w:ilvl w:val="0"/>
          <w:numId w:val="5"/>
        </w:numPr>
        <w:spacing w:line="360" w:lineRule="auto"/>
        <w:jc w:val="both"/>
        <w:rPr>
          <w:sz w:val="28"/>
          <w:szCs w:val="28"/>
        </w:rPr>
      </w:pPr>
      <w:r w:rsidRPr="0002412B">
        <w:rPr>
          <w:sz w:val="28"/>
          <w:szCs w:val="28"/>
        </w:rPr>
        <w:t>Как рационально организовать финансовую деятельность предприятия, чтобы обеспечить его дальнейшее процветание?</w:t>
      </w:r>
    </w:p>
    <w:p w:rsidR="00C44731" w:rsidRPr="0002412B" w:rsidRDefault="00C44731" w:rsidP="00C44731">
      <w:pPr>
        <w:pStyle w:val="af"/>
        <w:numPr>
          <w:ilvl w:val="0"/>
          <w:numId w:val="5"/>
        </w:numPr>
        <w:spacing w:line="360" w:lineRule="auto"/>
        <w:jc w:val="both"/>
        <w:rPr>
          <w:sz w:val="28"/>
          <w:szCs w:val="28"/>
        </w:rPr>
      </w:pPr>
      <w:r w:rsidRPr="0002412B">
        <w:rPr>
          <w:sz w:val="28"/>
          <w:szCs w:val="28"/>
        </w:rPr>
        <w:t>Как повысить эффективность управления финансовыми ресурсами?</w:t>
      </w:r>
    </w:p>
    <w:p w:rsidR="00C44731" w:rsidRPr="0002412B" w:rsidRDefault="00C44731" w:rsidP="00C44731">
      <w:pPr>
        <w:pStyle w:val="af"/>
        <w:numPr>
          <w:ilvl w:val="0"/>
          <w:numId w:val="5"/>
        </w:numPr>
        <w:spacing w:line="360" w:lineRule="auto"/>
        <w:jc w:val="both"/>
        <w:rPr>
          <w:sz w:val="28"/>
          <w:szCs w:val="28"/>
        </w:rPr>
      </w:pPr>
      <w:r w:rsidRPr="0002412B">
        <w:rPr>
          <w:sz w:val="28"/>
          <w:szCs w:val="28"/>
        </w:rPr>
        <w:t>Каким образом определить факторы хозяйственной деятельности, обеспечивающие устойчивое финансовое состояние предприятия?</w:t>
      </w:r>
    </w:p>
    <w:p w:rsidR="00C44731" w:rsidRPr="0002412B" w:rsidRDefault="00C44731" w:rsidP="00C44731">
      <w:pPr>
        <w:pStyle w:val="af"/>
        <w:spacing w:line="360" w:lineRule="auto"/>
        <w:ind w:firstLine="567"/>
        <w:jc w:val="both"/>
        <w:rPr>
          <w:sz w:val="28"/>
          <w:szCs w:val="28"/>
        </w:rPr>
      </w:pPr>
      <w:r w:rsidRPr="0002412B">
        <w:rPr>
          <w:sz w:val="28"/>
          <w:szCs w:val="28"/>
        </w:rPr>
        <w:lastRenderedPageBreak/>
        <w:t>На эти и другие жизненно важные вопросы может дать ответ объективный финансовый анализ. Его материалы позволяют выявить наиболее рациональные направления распределения материальных, трудовых и финансовых ресурсов. Известно, что любые ресурсы ограничены и добиться максимального эффекта их использования можно не только за счет увеличения объема, но и путем оптимального соотношения разных видов ресурсов.</w:t>
      </w:r>
    </w:p>
    <w:p w:rsidR="004229AE" w:rsidRDefault="004229AE" w:rsidP="00C44731">
      <w:pPr>
        <w:spacing w:after="0" w:line="360" w:lineRule="auto"/>
        <w:ind w:firstLine="709"/>
        <w:jc w:val="both"/>
        <w:rPr>
          <w:rFonts w:ascii="Times New Roman" w:hAnsi="Times New Roman" w:cs="Times New Roman"/>
          <w:sz w:val="28"/>
          <w:szCs w:val="28"/>
        </w:rPr>
      </w:pPr>
    </w:p>
    <w:p w:rsidR="00155275" w:rsidRPr="00C44731" w:rsidRDefault="00155275" w:rsidP="00155275">
      <w:pPr>
        <w:pStyle w:val="1"/>
        <w:spacing w:before="0" w:line="360" w:lineRule="auto"/>
        <w:ind w:firstLine="708"/>
        <w:jc w:val="both"/>
        <w:rPr>
          <w:rFonts w:ascii="Times New Roman" w:hAnsi="Times New Roman" w:cs="Times New Roman"/>
          <w:b/>
          <w:color w:val="auto"/>
          <w:sz w:val="28"/>
          <w:szCs w:val="28"/>
        </w:rPr>
      </w:pPr>
      <w:r w:rsidRPr="00C44731">
        <w:rPr>
          <w:rFonts w:ascii="Times New Roman" w:hAnsi="Times New Roman" w:cs="Times New Roman"/>
          <w:b/>
          <w:color w:val="auto"/>
          <w:sz w:val="28"/>
          <w:szCs w:val="28"/>
        </w:rPr>
        <w:t>1.</w:t>
      </w:r>
      <w:r w:rsidRPr="00155275">
        <w:rPr>
          <w:rFonts w:ascii="Times New Roman" w:hAnsi="Times New Roman" w:cs="Times New Roman"/>
          <w:b/>
          <w:color w:val="auto"/>
          <w:sz w:val="28"/>
          <w:szCs w:val="28"/>
        </w:rPr>
        <w:t>3</w:t>
      </w:r>
      <w:r w:rsidRPr="00C4473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Учет</w:t>
      </w:r>
      <w:r w:rsidRPr="00C44731">
        <w:rPr>
          <w:rFonts w:ascii="Times New Roman" w:hAnsi="Times New Roman" w:cs="Times New Roman"/>
          <w:b/>
          <w:color w:val="auto"/>
          <w:sz w:val="28"/>
          <w:szCs w:val="28"/>
        </w:rPr>
        <w:t xml:space="preserve"> результатов финансово-хозяйственной деятельности</w:t>
      </w:r>
    </w:p>
    <w:p w:rsidR="00155275" w:rsidRPr="00155275" w:rsidRDefault="00155275" w:rsidP="00C44731">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Сумма прибыли или убытка текущего периода слагается из финансового результата от обычных видов деятельности и прочих доходов и расходов.</w:t>
      </w:r>
    </w:p>
    <w:p w:rsid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«В бухгалтерском балансе финансовый результат отчетного периода отражается как нераспределенная прибыль (непокрытый убыток), т.е. конечный финансовый результат, выявленный за отчетный период, за минусом причитающихся за счет прибыли, установленных в соответствии с законодательством Российской Федерации налогов и иных аналогичных обязательных платежей, включая санкции за несоблюдение правил налогообложения» [8].</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Основными счетами для обобщения информации о доходах и расходах организации, а также выявления конечного финансового результата деятельности организации за отчетный период являются следующие счета восьмого раздела плана счетов «Финансовые результаты»: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sym w:font="Symbol" w:char="F02D"/>
      </w:r>
      <w:r w:rsidRPr="00155275">
        <w:rPr>
          <w:rFonts w:ascii="Times New Roman" w:hAnsi="Times New Roman" w:cs="Times New Roman"/>
          <w:sz w:val="28"/>
          <w:szCs w:val="28"/>
        </w:rPr>
        <w:t xml:space="preserve"> счет 90 «Продажи»;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sym w:font="Symbol" w:char="F02D"/>
      </w:r>
      <w:r w:rsidRPr="00155275">
        <w:rPr>
          <w:rFonts w:ascii="Times New Roman" w:hAnsi="Times New Roman" w:cs="Times New Roman"/>
          <w:sz w:val="28"/>
          <w:szCs w:val="28"/>
        </w:rPr>
        <w:t xml:space="preserve"> счет 91 «Прочие доходы и расходы»;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sym w:font="Symbol" w:char="F02D"/>
      </w:r>
      <w:r w:rsidRPr="00155275">
        <w:rPr>
          <w:rFonts w:ascii="Times New Roman" w:hAnsi="Times New Roman" w:cs="Times New Roman"/>
          <w:sz w:val="28"/>
          <w:szCs w:val="28"/>
        </w:rPr>
        <w:t xml:space="preserve"> счет 99 «Прибыли и убытки».</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А также счет 84 «Нераспределенная прибыль (непокрытый убыток)» седьмого раздела «Капитал».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Счет 90 «Продажи» используется для обобщения информации о доходах и расходах, которые связаны с обычными видами деятельности, а также для определения финансового результата по ним.</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lastRenderedPageBreak/>
        <w:t>На этом счете могут отражаться выручка и себестоимость по: готовой продукции и полуфабрикатам собственного производства; работам и услугам промышленного характера; покупным изделиям (приобретенным для комплектации); товарам; услугам связи; услугам по перевозке грузов и пассажиров и т.п.</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Сумму выручки от продажи товаров, продукции, выполнения работ, оказания услуг отражают по кредиту счета 90 и дебету счета 62 «Расчеты с покупателями и</w:t>
      </w:r>
      <w:r w:rsidRPr="00155275">
        <w:rPr>
          <w:rFonts w:ascii="Times New Roman" w:hAnsi="Times New Roman" w:cs="Times New Roman"/>
          <w:sz w:val="28"/>
          <w:szCs w:val="28"/>
        </w:rPr>
        <w:t xml:space="preserve"> </w:t>
      </w:r>
      <w:r w:rsidRPr="00155275">
        <w:rPr>
          <w:rFonts w:ascii="Times New Roman" w:hAnsi="Times New Roman" w:cs="Times New Roman"/>
          <w:sz w:val="28"/>
          <w:szCs w:val="28"/>
        </w:rPr>
        <w:t>заказчиками». Одновременно себестоимость проданных товаров, продукции, работ, услуг списывают с кредита счетов 43 «Готовая продукция», 41 «Товары», 44 «Расходы на продажу», 20 «Основное производство» и другие в дебет счета 90.</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В тех отраслях, где фактическую себестоимость проданной продукции определяют в конце года, в течение года на счет 90 списывают плановую себестоимость продукции. По окончании года определяют разницу между плановой и фактической себестоимостью проданной продукции и сумму разниц списывают в дебет счета 90 (или сторнируют) в корреспонденции с теми счетами, на которых учитывалась эта продукция.</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Схема счетов представлена в таблице ниже:</w:t>
      </w:r>
    </w:p>
    <w:tbl>
      <w:tblPr>
        <w:tblStyle w:val="12"/>
        <w:tblW w:w="10720" w:type="dxa"/>
        <w:tblLook w:val="04A0" w:firstRow="1" w:lastRow="0" w:firstColumn="1" w:lastColumn="0" w:noHBand="0" w:noVBand="1"/>
      </w:tblPr>
      <w:tblGrid>
        <w:gridCol w:w="3234"/>
        <w:gridCol w:w="456"/>
        <w:gridCol w:w="7030"/>
      </w:tblGrid>
      <w:tr w:rsidR="00155275" w:rsidRPr="00155275" w:rsidTr="00155275">
        <w:tc>
          <w:tcPr>
            <w:tcW w:w="0" w:type="auto"/>
            <w:gridSpan w:val="3"/>
            <w:hideMark/>
          </w:tcPr>
          <w:p w:rsidR="00155275" w:rsidRPr="00155275" w:rsidRDefault="00155275" w:rsidP="00155275">
            <w:pPr>
              <w:jc w:val="center"/>
              <w:rPr>
                <w:sz w:val="24"/>
                <w:szCs w:val="24"/>
              </w:rPr>
            </w:pPr>
            <w:hyperlink r:id="rId9" w:anchor="dst102285" w:history="1">
              <w:r w:rsidRPr="00155275">
                <w:rPr>
                  <w:rStyle w:val="ae"/>
                  <w:color w:val="auto"/>
                  <w:sz w:val="24"/>
                  <w:szCs w:val="24"/>
                  <w:u w:val="none"/>
                </w:rPr>
                <w:t>Раздел VIII.</w:t>
              </w:r>
            </w:hyperlink>
            <w:r w:rsidRPr="00155275">
              <w:rPr>
                <w:rStyle w:val="blk"/>
                <w:sz w:val="24"/>
                <w:szCs w:val="24"/>
              </w:rPr>
              <w:t> ФИНАНСОВЫЕ РЕЗУЛЬТАТЫ</w:t>
            </w:r>
          </w:p>
        </w:tc>
      </w:tr>
      <w:tr w:rsidR="00155275" w:rsidRPr="00155275" w:rsidTr="00155275">
        <w:tc>
          <w:tcPr>
            <w:tcW w:w="0" w:type="auto"/>
            <w:hideMark/>
          </w:tcPr>
          <w:p w:rsidR="00155275" w:rsidRPr="00155275" w:rsidRDefault="00155275" w:rsidP="00155275">
            <w:pPr>
              <w:spacing w:line="335" w:lineRule="atLeast"/>
              <w:rPr>
                <w:sz w:val="24"/>
                <w:szCs w:val="24"/>
              </w:rPr>
            </w:pPr>
            <w:bookmarkStart w:id="5" w:name="dst100303"/>
            <w:bookmarkEnd w:id="5"/>
            <w:r w:rsidRPr="00155275">
              <w:rPr>
                <w:rStyle w:val="blk"/>
                <w:sz w:val="24"/>
                <w:szCs w:val="24"/>
              </w:rPr>
              <w:t>Продажи</w:t>
            </w:r>
          </w:p>
        </w:tc>
        <w:tc>
          <w:tcPr>
            <w:tcW w:w="0" w:type="auto"/>
            <w:hideMark/>
          </w:tcPr>
          <w:p w:rsidR="00155275" w:rsidRPr="00155275" w:rsidRDefault="00155275" w:rsidP="00155275">
            <w:pPr>
              <w:spacing w:line="240" w:lineRule="auto"/>
              <w:jc w:val="center"/>
              <w:rPr>
                <w:sz w:val="24"/>
                <w:szCs w:val="24"/>
              </w:rPr>
            </w:pPr>
            <w:hyperlink r:id="rId10" w:anchor="dst102287" w:history="1">
              <w:r w:rsidRPr="00155275">
                <w:rPr>
                  <w:rStyle w:val="ae"/>
                  <w:color w:val="auto"/>
                  <w:sz w:val="24"/>
                  <w:szCs w:val="24"/>
                  <w:u w:val="none"/>
                </w:rPr>
                <w:t>90</w:t>
              </w:r>
            </w:hyperlink>
          </w:p>
        </w:tc>
        <w:tc>
          <w:tcPr>
            <w:tcW w:w="0" w:type="auto"/>
            <w:hideMark/>
          </w:tcPr>
          <w:p w:rsidR="00155275" w:rsidRPr="00155275" w:rsidRDefault="00155275" w:rsidP="00155275">
            <w:pPr>
              <w:spacing w:line="335" w:lineRule="atLeast"/>
              <w:rPr>
                <w:sz w:val="24"/>
                <w:szCs w:val="24"/>
              </w:rPr>
            </w:pPr>
            <w:r w:rsidRPr="00155275">
              <w:rPr>
                <w:rStyle w:val="blk"/>
                <w:sz w:val="24"/>
                <w:szCs w:val="24"/>
              </w:rPr>
              <w:t>1. Выручка</w:t>
            </w:r>
          </w:p>
          <w:p w:rsidR="00155275" w:rsidRPr="00155275" w:rsidRDefault="00155275" w:rsidP="00155275">
            <w:pPr>
              <w:spacing w:line="335" w:lineRule="atLeast"/>
              <w:rPr>
                <w:sz w:val="24"/>
                <w:szCs w:val="24"/>
              </w:rPr>
            </w:pPr>
            <w:r w:rsidRPr="00155275">
              <w:rPr>
                <w:rStyle w:val="blk"/>
                <w:sz w:val="24"/>
                <w:szCs w:val="24"/>
              </w:rPr>
              <w:t>2. Себестоимость продаж</w:t>
            </w:r>
          </w:p>
          <w:p w:rsidR="00155275" w:rsidRPr="00155275" w:rsidRDefault="00155275" w:rsidP="00155275">
            <w:pPr>
              <w:spacing w:line="335" w:lineRule="atLeast"/>
              <w:rPr>
                <w:sz w:val="24"/>
                <w:szCs w:val="24"/>
              </w:rPr>
            </w:pPr>
            <w:r w:rsidRPr="00155275">
              <w:rPr>
                <w:rStyle w:val="blk"/>
                <w:sz w:val="24"/>
                <w:szCs w:val="24"/>
              </w:rPr>
              <w:t>3. Налог на добавленную стоимость</w:t>
            </w:r>
          </w:p>
          <w:p w:rsidR="00155275" w:rsidRPr="00155275" w:rsidRDefault="00155275" w:rsidP="00155275">
            <w:pPr>
              <w:spacing w:line="335" w:lineRule="atLeast"/>
              <w:rPr>
                <w:sz w:val="24"/>
                <w:szCs w:val="24"/>
              </w:rPr>
            </w:pPr>
            <w:r w:rsidRPr="00155275">
              <w:rPr>
                <w:rStyle w:val="blk"/>
                <w:sz w:val="24"/>
                <w:szCs w:val="24"/>
              </w:rPr>
              <w:t>4. Акцизы</w:t>
            </w:r>
          </w:p>
          <w:p w:rsidR="00155275" w:rsidRPr="00155275" w:rsidRDefault="00155275" w:rsidP="00155275">
            <w:pPr>
              <w:spacing w:line="335" w:lineRule="atLeast"/>
              <w:rPr>
                <w:sz w:val="24"/>
                <w:szCs w:val="24"/>
              </w:rPr>
            </w:pPr>
            <w:r w:rsidRPr="00155275">
              <w:rPr>
                <w:rStyle w:val="blk"/>
                <w:sz w:val="24"/>
                <w:szCs w:val="24"/>
              </w:rPr>
              <w:t>9. Прибыль / убыток от продаж</w:t>
            </w:r>
          </w:p>
        </w:tc>
      </w:tr>
      <w:tr w:rsidR="00155275" w:rsidRPr="00155275" w:rsidTr="00155275">
        <w:tc>
          <w:tcPr>
            <w:tcW w:w="0" w:type="auto"/>
            <w:hideMark/>
          </w:tcPr>
          <w:p w:rsidR="00155275" w:rsidRPr="00155275" w:rsidRDefault="00155275" w:rsidP="00155275">
            <w:pPr>
              <w:spacing w:line="335" w:lineRule="atLeast"/>
              <w:rPr>
                <w:sz w:val="24"/>
                <w:szCs w:val="24"/>
              </w:rPr>
            </w:pPr>
            <w:bookmarkStart w:id="6" w:name="dst100311"/>
            <w:bookmarkEnd w:id="6"/>
            <w:r w:rsidRPr="00155275">
              <w:rPr>
                <w:rStyle w:val="blk"/>
                <w:sz w:val="24"/>
                <w:szCs w:val="24"/>
              </w:rPr>
              <w:t>Прочие доходы и расходы</w:t>
            </w:r>
          </w:p>
        </w:tc>
        <w:tc>
          <w:tcPr>
            <w:tcW w:w="0" w:type="auto"/>
            <w:hideMark/>
          </w:tcPr>
          <w:p w:rsidR="00155275" w:rsidRPr="00155275" w:rsidRDefault="00155275" w:rsidP="00155275">
            <w:pPr>
              <w:spacing w:line="240" w:lineRule="auto"/>
              <w:jc w:val="center"/>
              <w:rPr>
                <w:sz w:val="24"/>
                <w:szCs w:val="24"/>
              </w:rPr>
            </w:pPr>
            <w:hyperlink r:id="rId11" w:anchor="dst102341" w:history="1">
              <w:r w:rsidRPr="00155275">
                <w:rPr>
                  <w:rStyle w:val="ae"/>
                  <w:color w:val="auto"/>
                  <w:sz w:val="24"/>
                  <w:szCs w:val="24"/>
                  <w:u w:val="none"/>
                </w:rPr>
                <w:t>91</w:t>
              </w:r>
            </w:hyperlink>
          </w:p>
        </w:tc>
        <w:tc>
          <w:tcPr>
            <w:tcW w:w="0" w:type="auto"/>
            <w:hideMark/>
          </w:tcPr>
          <w:p w:rsidR="00155275" w:rsidRPr="00155275" w:rsidRDefault="00155275" w:rsidP="00155275">
            <w:pPr>
              <w:spacing w:line="335" w:lineRule="atLeast"/>
              <w:rPr>
                <w:sz w:val="24"/>
                <w:szCs w:val="24"/>
              </w:rPr>
            </w:pPr>
            <w:r w:rsidRPr="00155275">
              <w:rPr>
                <w:rStyle w:val="blk"/>
                <w:sz w:val="24"/>
                <w:szCs w:val="24"/>
              </w:rPr>
              <w:t>1. Прочие доходы</w:t>
            </w:r>
          </w:p>
          <w:p w:rsidR="00155275" w:rsidRPr="00155275" w:rsidRDefault="00155275" w:rsidP="00155275">
            <w:pPr>
              <w:spacing w:line="335" w:lineRule="atLeast"/>
              <w:rPr>
                <w:sz w:val="24"/>
                <w:szCs w:val="24"/>
              </w:rPr>
            </w:pPr>
            <w:r w:rsidRPr="00155275">
              <w:rPr>
                <w:rStyle w:val="blk"/>
                <w:sz w:val="24"/>
                <w:szCs w:val="24"/>
              </w:rPr>
              <w:t>2. Прочие расходы</w:t>
            </w:r>
          </w:p>
          <w:p w:rsidR="00155275" w:rsidRPr="00155275" w:rsidRDefault="00155275" w:rsidP="00155275">
            <w:pPr>
              <w:spacing w:line="335" w:lineRule="atLeast"/>
              <w:rPr>
                <w:sz w:val="24"/>
                <w:szCs w:val="24"/>
              </w:rPr>
            </w:pPr>
            <w:r w:rsidRPr="00155275">
              <w:rPr>
                <w:rStyle w:val="blk"/>
                <w:sz w:val="24"/>
                <w:szCs w:val="24"/>
              </w:rPr>
              <w:t>9. Сальдо прочих доходов и расходов</w:t>
            </w:r>
          </w:p>
        </w:tc>
      </w:tr>
      <w:tr w:rsidR="00155275" w:rsidRPr="00155275" w:rsidTr="00155275">
        <w:tc>
          <w:tcPr>
            <w:tcW w:w="0" w:type="auto"/>
            <w:hideMark/>
          </w:tcPr>
          <w:p w:rsidR="00155275" w:rsidRPr="00155275" w:rsidRDefault="00155275" w:rsidP="00155275">
            <w:pPr>
              <w:spacing w:line="268" w:lineRule="atLeast"/>
              <w:jc w:val="both"/>
              <w:rPr>
                <w:sz w:val="24"/>
                <w:szCs w:val="24"/>
              </w:rPr>
            </w:pPr>
            <w:bookmarkStart w:id="7" w:name="dst100316"/>
            <w:bookmarkEnd w:id="7"/>
            <w:r w:rsidRPr="00155275">
              <w:rPr>
                <w:rStyle w:val="blk"/>
                <w:sz w:val="24"/>
                <w:szCs w:val="24"/>
              </w:rPr>
              <w:t>..............................</w:t>
            </w:r>
          </w:p>
        </w:tc>
        <w:tc>
          <w:tcPr>
            <w:tcW w:w="0" w:type="auto"/>
            <w:hideMark/>
          </w:tcPr>
          <w:p w:rsidR="00155275" w:rsidRPr="00155275" w:rsidRDefault="00155275" w:rsidP="00155275">
            <w:pPr>
              <w:spacing w:line="240" w:lineRule="auto"/>
              <w:jc w:val="center"/>
              <w:rPr>
                <w:sz w:val="24"/>
                <w:szCs w:val="24"/>
              </w:rPr>
            </w:pPr>
            <w:r w:rsidRPr="00155275">
              <w:rPr>
                <w:rStyle w:val="blk"/>
                <w:sz w:val="24"/>
                <w:szCs w:val="24"/>
              </w:rPr>
              <w:t>92</w:t>
            </w:r>
          </w:p>
        </w:tc>
        <w:tc>
          <w:tcPr>
            <w:tcW w:w="0" w:type="auto"/>
            <w:hideMark/>
          </w:tcPr>
          <w:p w:rsidR="00155275" w:rsidRPr="00155275" w:rsidRDefault="00155275" w:rsidP="00155275">
            <w:pPr>
              <w:spacing w:line="268" w:lineRule="atLeast"/>
              <w:jc w:val="both"/>
              <w:rPr>
                <w:sz w:val="24"/>
                <w:szCs w:val="24"/>
              </w:rPr>
            </w:pPr>
            <w:r w:rsidRPr="00155275">
              <w:rPr>
                <w:rStyle w:val="nobr"/>
                <w:sz w:val="24"/>
                <w:szCs w:val="24"/>
              </w:rPr>
              <w:t> </w:t>
            </w:r>
          </w:p>
        </w:tc>
      </w:tr>
      <w:tr w:rsidR="00155275" w:rsidRPr="00155275" w:rsidTr="00155275">
        <w:tc>
          <w:tcPr>
            <w:tcW w:w="0" w:type="auto"/>
            <w:hideMark/>
          </w:tcPr>
          <w:p w:rsidR="00155275" w:rsidRPr="00155275" w:rsidRDefault="00155275" w:rsidP="00155275">
            <w:pPr>
              <w:spacing w:line="268" w:lineRule="atLeast"/>
              <w:jc w:val="both"/>
              <w:rPr>
                <w:sz w:val="24"/>
                <w:szCs w:val="24"/>
              </w:rPr>
            </w:pPr>
            <w:bookmarkStart w:id="8" w:name="dst100318"/>
            <w:bookmarkEnd w:id="8"/>
            <w:r w:rsidRPr="00155275">
              <w:rPr>
                <w:rStyle w:val="blk"/>
                <w:sz w:val="24"/>
                <w:szCs w:val="24"/>
              </w:rPr>
              <w:t>..............................</w:t>
            </w:r>
          </w:p>
        </w:tc>
        <w:tc>
          <w:tcPr>
            <w:tcW w:w="0" w:type="auto"/>
            <w:hideMark/>
          </w:tcPr>
          <w:p w:rsidR="00155275" w:rsidRPr="00155275" w:rsidRDefault="00155275" w:rsidP="00155275">
            <w:pPr>
              <w:spacing w:line="240" w:lineRule="auto"/>
              <w:jc w:val="center"/>
              <w:rPr>
                <w:sz w:val="24"/>
                <w:szCs w:val="24"/>
              </w:rPr>
            </w:pPr>
            <w:r w:rsidRPr="00155275">
              <w:rPr>
                <w:rStyle w:val="blk"/>
                <w:sz w:val="24"/>
                <w:szCs w:val="24"/>
              </w:rPr>
              <w:t>93</w:t>
            </w:r>
          </w:p>
        </w:tc>
        <w:tc>
          <w:tcPr>
            <w:tcW w:w="0" w:type="auto"/>
            <w:hideMark/>
          </w:tcPr>
          <w:p w:rsidR="00155275" w:rsidRPr="00155275" w:rsidRDefault="00155275" w:rsidP="00155275">
            <w:pPr>
              <w:spacing w:line="268" w:lineRule="atLeast"/>
              <w:jc w:val="both"/>
              <w:rPr>
                <w:sz w:val="24"/>
                <w:szCs w:val="24"/>
              </w:rPr>
            </w:pPr>
            <w:r w:rsidRPr="00155275">
              <w:rPr>
                <w:rStyle w:val="nobr"/>
                <w:sz w:val="24"/>
                <w:szCs w:val="24"/>
              </w:rPr>
              <w:t> </w:t>
            </w:r>
          </w:p>
        </w:tc>
      </w:tr>
      <w:tr w:rsidR="00155275" w:rsidRPr="00155275" w:rsidTr="00155275">
        <w:tc>
          <w:tcPr>
            <w:tcW w:w="0" w:type="auto"/>
            <w:hideMark/>
          </w:tcPr>
          <w:p w:rsidR="00155275" w:rsidRPr="00155275" w:rsidRDefault="00155275" w:rsidP="00155275">
            <w:pPr>
              <w:spacing w:line="268" w:lineRule="atLeast"/>
              <w:jc w:val="both"/>
              <w:rPr>
                <w:sz w:val="24"/>
                <w:szCs w:val="24"/>
              </w:rPr>
            </w:pPr>
            <w:bookmarkStart w:id="9" w:name="dst100320"/>
            <w:bookmarkEnd w:id="9"/>
            <w:r w:rsidRPr="00155275">
              <w:rPr>
                <w:rStyle w:val="blk"/>
                <w:sz w:val="24"/>
                <w:szCs w:val="24"/>
              </w:rPr>
              <w:t>Недостачи и потери от порчи ценностей</w:t>
            </w:r>
          </w:p>
        </w:tc>
        <w:tc>
          <w:tcPr>
            <w:tcW w:w="0" w:type="auto"/>
            <w:hideMark/>
          </w:tcPr>
          <w:p w:rsidR="00155275" w:rsidRPr="00155275" w:rsidRDefault="00155275" w:rsidP="00155275">
            <w:pPr>
              <w:spacing w:line="240" w:lineRule="auto"/>
              <w:jc w:val="center"/>
              <w:rPr>
                <w:sz w:val="24"/>
                <w:szCs w:val="24"/>
              </w:rPr>
            </w:pPr>
            <w:hyperlink r:id="rId12" w:anchor="dst102438" w:history="1">
              <w:r w:rsidRPr="00155275">
                <w:rPr>
                  <w:rStyle w:val="ae"/>
                  <w:color w:val="auto"/>
                  <w:sz w:val="24"/>
                  <w:szCs w:val="24"/>
                  <w:u w:val="none"/>
                </w:rPr>
                <w:t>94</w:t>
              </w:r>
            </w:hyperlink>
          </w:p>
        </w:tc>
        <w:tc>
          <w:tcPr>
            <w:tcW w:w="0" w:type="auto"/>
            <w:hideMark/>
          </w:tcPr>
          <w:p w:rsidR="00155275" w:rsidRPr="00155275" w:rsidRDefault="00155275" w:rsidP="00155275">
            <w:pPr>
              <w:spacing w:line="268" w:lineRule="atLeast"/>
              <w:jc w:val="both"/>
              <w:rPr>
                <w:sz w:val="24"/>
                <w:szCs w:val="24"/>
              </w:rPr>
            </w:pPr>
            <w:r w:rsidRPr="00155275">
              <w:rPr>
                <w:rStyle w:val="nobr"/>
                <w:sz w:val="24"/>
                <w:szCs w:val="24"/>
              </w:rPr>
              <w:t> </w:t>
            </w:r>
          </w:p>
        </w:tc>
      </w:tr>
      <w:tr w:rsidR="00155275" w:rsidRPr="00155275" w:rsidTr="00155275">
        <w:tc>
          <w:tcPr>
            <w:tcW w:w="0" w:type="auto"/>
            <w:hideMark/>
          </w:tcPr>
          <w:p w:rsidR="00155275" w:rsidRPr="00155275" w:rsidRDefault="00155275" w:rsidP="00155275">
            <w:pPr>
              <w:spacing w:line="268" w:lineRule="atLeast"/>
              <w:jc w:val="both"/>
              <w:rPr>
                <w:sz w:val="24"/>
                <w:szCs w:val="24"/>
              </w:rPr>
            </w:pPr>
            <w:bookmarkStart w:id="10" w:name="dst100323"/>
            <w:bookmarkEnd w:id="10"/>
            <w:r w:rsidRPr="00155275">
              <w:rPr>
                <w:rStyle w:val="blk"/>
                <w:sz w:val="24"/>
                <w:szCs w:val="24"/>
              </w:rPr>
              <w:t>..............................</w:t>
            </w:r>
          </w:p>
        </w:tc>
        <w:tc>
          <w:tcPr>
            <w:tcW w:w="0" w:type="auto"/>
            <w:hideMark/>
          </w:tcPr>
          <w:p w:rsidR="00155275" w:rsidRPr="00155275" w:rsidRDefault="00155275" w:rsidP="00155275">
            <w:pPr>
              <w:spacing w:line="240" w:lineRule="auto"/>
              <w:jc w:val="center"/>
              <w:rPr>
                <w:sz w:val="24"/>
                <w:szCs w:val="24"/>
              </w:rPr>
            </w:pPr>
            <w:r w:rsidRPr="00155275">
              <w:rPr>
                <w:rStyle w:val="blk"/>
                <w:sz w:val="24"/>
                <w:szCs w:val="24"/>
              </w:rPr>
              <w:t>95</w:t>
            </w:r>
          </w:p>
        </w:tc>
        <w:tc>
          <w:tcPr>
            <w:tcW w:w="0" w:type="auto"/>
            <w:hideMark/>
          </w:tcPr>
          <w:p w:rsidR="00155275" w:rsidRPr="00155275" w:rsidRDefault="00155275" w:rsidP="00155275">
            <w:pPr>
              <w:spacing w:line="268" w:lineRule="atLeast"/>
              <w:jc w:val="both"/>
              <w:rPr>
                <w:sz w:val="24"/>
                <w:szCs w:val="24"/>
              </w:rPr>
            </w:pPr>
            <w:r w:rsidRPr="00155275">
              <w:rPr>
                <w:rStyle w:val="nobr"/>
                <w:sz w:val="24"/>
                <w:szCs w:val="24"/>
              </w:rPr>
              <w:t> </w:t>
            </w:r>
          </w:p>
        </w:tc>
      </w:tr>
      <w:tr w:rsidR="00155275" w:rsidRPr="00155275" w:rsidTr="00155275">
        <w:tc>
          <w:tcPr>
            <w:tcW w:w="0" w:type="auto"/>
            <w:hideMark/>
          </w:tcPr>
          <w:p w:rsidR="00155275" w:rsidRPr="00155275" w:rsidRDefault="00155275" w:rsidP="00155275">
            <w:pPr>
              <w:spacing w:line="335" w:lineRule="atLeast"/>
              <w:rPr>
                <w:sz w:val="24"/>
                <w:szCs w:val="24"/>
              </w:rPr>
            </w:pPr>
            <w:bookmarkStart w:id="11" w:name="dst100325"/>
            <w:bookmarkEnd w:id="11"/>
            <w:r w:rsidRPr="00155275">
              <w:rPr>
                <w:rStyle w:val="blk"/>
                <w:sz w:val="24"/>
                <w:szCs w:val="24"/>
              </w:rPr>
              <w:t>Резервы предстоящих расходов</w:t>
            </w:r>
          </w:p>
        </w:tc>
        <w:tc>
          <w:tcPr>
            <w:tcW w:w="0" w:type="auto"/>
            <w:hideMark/>
          </w:tcPr>
          <w:p w:rsidR="00155275" w:rsidRPr="00155275" w:rsidRDefault="00155275" w:rsidP="00155275">
            <w:pPr>
              <w:spacing w:line="240" w:lineRule="auto"/>
              <w:jc w:val="center"/>
              <w:rPr>
                <w:sz w:val="24"/>
                <w:szCs w:val="24"/>
              </w:rPr>
            </w:pPr>
            <w:hyperlink r:id="rId13" w:anchor="dst102493" w:history="1">
              <w:r w:rsidRPr="00155275">
                <w:rPr>
                  <w:rStyle w:val="ae"/>
                  <w:color w:val="auto"/>
                  <w:sz w:val="24"/>
                  <w:szCs w:val="24"/>
                  <w:u w:val="none"/>
                </w:rPr>
                <w:t>96</w:t>
              </w:r>
            </w:hyperlink>
          </w:p>
        </w:tc>
        <w:tc>
          <w:tcPr>
            <w:tcW w:w="0" w:type="auto"/>
            <w:hideMark/>
          </w:tcPr>
          <w:p w:rsidR="00155275" w:rsidRPr="00155275" w:rsidRDefault="00155275" w:rsidP="00155275">
            <w:pPr>
              <w:spacing w:line="335" w:lineRule="atLeast"/>
              <w:rPr>
                <w:sz w:val="24"/>
                <w:szCs w:val="24"/>
              </w:rPr>
            </w:pPr>
            <w:r w:rsidRPr="00155275">
              <w:rPr>
                <w:rStyle w:val="blk"/>
                <w:sz w:val="24"/>
                <w:szCs w:val="24"/>
              </w:rPr>
              <w:t>По видам резервов</w:t>
            </w:r>
          </w:p>
        </w:tc>
      </w:tr>
      <w:tr w:rsidR="00155275" w:rsidRPr="00155275" w:rsidTr="00155275">
        <w:tc>
          <w:tcPr>
            <w:tcW w:w="0" w:type="auto"/>
            <w:hideMark/>
          </w:tcPr>
          <w:p w:rsidR="00155275" w:rsidRPr="00155275" w:rsidRDefault="00155275" w:rsidP="00155275">
            <w:pPr>
              <w:spacing w:line="335" w:lineRule="atLeast"/>
              <w:rPr>
                <w:sz w:val="24"/>
                <w:szCs w:val="24"/>
              </w:rPr>
            </w:pPr>
            <w:bookmarkStart w:id="12" w:name="dst100327"/>
            <w:bookmarkEnd w:id="12"/>
            <w:r w:rsidRPr="00155275">
              <w:rPr>
                <w:rStyle w:val="blk"/>
                <w:sz w:val="24"/>
                <w:szCs w:val="24"/>
              </w:rPr>
              <w:t>Расходы будущих периодов</w:t>
            </w:r>
          </w:p>
        </w:tc>
        <w:tc>
          <w:tcPr>
            <w:tcW w:w="0" w:type="auto"/>
            <w:hideMark/>
          </w:tcPr>
          <w:p w:rsidR="00155275" w:rsidRPr="00155275" w:rsidRDefault="00155275" w:rsidP="00155275">
            <w:pPr>
              <w:spacing w:line="240" w:lineRule="auto"/>
              <w:jc w:val="center"/>
              <w:rPr>
                <w:sz w:val="24"/>
                <w:szCs w:val="24"/>
              </w:rPr>
            </w:pPr>
            <w:hyperlink r:id="rId14" w:anchor="dst102523" w:history="1">
              <w:r w:rsidRPr="00155275">
                <w:rPr>
                  <w:rStyle w:val="ae"/>
                  <w:color w:val="auto"/>
                  <w:sz w:val="24"/>
                  <w:szCs w:val="24"/>
                  <w:u w:val="none"/>
                </w:rPr>
                <w:t>97</w:t>
              </w:r>
            </w:hyperlink>
          </w:p>
        </w:tc>
        <w:tc>
          <w:tcPr>
            <w:tcW w:w="0" w:type="auto"/>
            <w:hideMark/>
          </w:tcPr>
          <w:p w:rsidR="00155275" w:rsidRPr="00155275" w:rsidRDefault="00155275" w:rsidP="00155275">
            <w:pPr>
              <w:spacing w:line="335" w:lineRule="atLeast"/>
              <w:rPr>
                <w:sz w:val="24"/>
                <w:szCs w:val="24"/>
              </w:rPr>
            </w:pPr>
            <w:r w:rsidRPr="00155275">
              <w:rPr>
                <w:rStyle w:val="blk"/>
                <w:sz w:val="24"/>
                <w:szCs w:val="24"/>
              </w:rPr>
              <w:t>По видам расходов</w:t>
            </w:r>
          </w:p>
        </w:tc>
      </w:tr>
      <w:tr w:rsidR="00155275" w:rsidRPr="00155275" w:rsidTr="00155275">
        <w:tc>
          <w:tcPr>
            <w:tcW w:w="0" w:type="auto"/>
            <w:hideMark/>
          </w:tcPr>
          <w:p w:rsidR="00155275" w:rsidRPr="00155275" w:rsidRDefault="00155275" w:rsidP="00155275">
            <w:pPr>
              <w:spacing w:line="335" w:lineRule="atLeast"/>
              <w:rPr>
                <w:sz w:val="24"/>
                <w:szCs w:val="24"/>
              </w:rPr>
            </w:pPr>
            <w:bookmarkStart w:id="13" w:name="dst100329"/>
            <w:bookmarkEnd w:id="13"/>
            <w:r w:rsidRPr="00155275">
              <w:rPr>
                <w:rStyle w:val="blk"/>
                <w:sz w:val="24"/>
                <w:szCs w:val="24"/>
              </w:rPr>
              <w:t>Доходы будущих периодов</w:t>
            </w:r>
          </w:p>
        </w:tc>
        <w:tc>
          <w:tcPr>
            <w:tcW w:w="0" w:type="auto"/>
            <w:hideMark/>
          </w:tcPr>
          <w:p w:rsidR="00155275" w:rsidRPr="00155275" w:rsidRDefault="00155275" w:rsidP="00155275">
            <w:pPr>
              <w:spacing w:line="240" w:lineRule="auto"/>
              <w:jc w:val="center"/>
              <w:rPr>
                <w:sz w:val="24"/>
                <w:szCs w:val="24"/>
              </w:rPr>
            </w:pPr>
            <w:hyperlink r:id="rId15" w:anchor="dst102561" w:history="1">
              <w:r w:rsidRPr="00155275">
                <w:rPr>
                  <w:rStyle w:val="ae"/>
                  <w:color w:val="auto"/>
                  <w:sz w:val="24"/>
                  <w:szCs w:val="24"/>
                  <w:u w:val="none"/>
                </w:rPr>
                <w:t>98</w:t>
              </w:r>
            </w:hyperlink>
          </w:p>
        </w:tc>
        <w:tc>
          <w:tcPr>
            <w:tcW w:w="0" w:type="auto"/>
            <w:hideMark/>
          </w:tcPr>
          <w:p w:rsidR="00155275" w:rsidRPr="00155275" w:rsidRDefault="00155275" w:rsidP="00155275">
            <w:pPr>
              <w:spacing w:line="268" w:lineRule="atLeast"/>
              <w:jc w:val="both"/>
              <w:rPr>
                <w:sz w:val="24"/>
                <w:szCs w:val="24"/>
              </w:rPr>
            </w:pPr>
            <w:r w:rsidRPr="00155275">
              <w:rPr>
                <w:rStyle w:val="blk"/>
                <w:sz w:val="24"/>
                <w:szCs w:val="24"/>
              </w:rPr>
              <w:t>1. Доходы, полученные в счет будущих периодов</w:t>
            </w:r>
          </w:p>
          <w:p w:rsidR="00155275" w:rsidRPr="00155275" w:rsidRDefault="00155275" w:rsidP="00155275">
            <w:pPr>
              <w:spacing w:line="268" w:lineRule="atLeast"/>
              <w:jc w:val="both"/>
              <w:rPr>
                <w:sz w:val="24"/>
                <w:szCs w:val="24"/>
              </w:rPr>
            </w:pPr>
            <w:r w:rsidRPr="00155275">
              <w:rPr>
                <w:rStyle w:val="blk"/>
                <w:sz w:val="24"/>
                <w:szCs w:val="24"/>
              </w:rPr>
              <w:t>2. Безвозмездные поступления</w:t>
            </w:r>
          </w:p>
          <w:p w:rsidR="00155275" w:rsidRPr="00155275" w:rsidRDefault="00155275" w:rsidP="00155275">
            <w:pPr>
              <w:spacing w:line="268" w:lineRule="atLeast"/>
              <w:jc w:val="both"/>
              <w:rPr>
                <w:sz w:val="24"/>
                <w:szCs w:val="24"/>
              </w:rPr>
            </w:pPr>
            <w:r w:rsidRPr="00155275">
              <w:rPr>
                <w:rStyle w:val="blk"/>
                <w:sz w:val="24"/>
                <w:szCs w:val="24"/>
              </w:rPr>
              <w:lastRenderedPageBreak/>
              <w:t>3. Предстоящие поступления задолженности по недостачам, выявленным за прошлые годы</w:t>
            </w:r>
          </w:p>
          <w:p w:rsidR="00155275" w:rsidRPr="00155275" w:rsidRDefault="00155275" w:rsidP="00155275">
            <w:pPr>
              <w:spacing w:line="268" w:lineRule="atLeast"/>
              <w:jc w:val="both"/>
              <w:rPr>
                <w:sz w:val="24"/>
                <w:szCs w:val="24"/>
              </w:rPr>
            </w:pPr>
            <w:r w:rsidRPr="00155275">
              <w:rPr>
                <w:rStyle w:val="blk"/>
                <w:sz w:val="24"/>
                <w:szCs w:val="24"/>
              </w:rPr>
              <w:t>4. Разница между суммой, подлежащей взысканию с виновных лиц, и балансовой стоимостью по недостачам ценностей</w:t>
            </w:r>
          </w:p>
        </w:tc>
      </w:tr>
      <w:tr w:rsidR="00155275" w:rsidRPr="00155275" w:rsidTr="00155275">
        <w:tc>
          <w:tcPr>
            <w:tcW w:w="0" w:type="auto"/>
            <w:hideMark/>
          </w:tcPr>
          <w:p w:rsidR="00155275" w:rsidRPr="00155275" w:rsidRDefault="00155275" w:rsidP="00155275">
            <w:pPr>
              <w:spacing w:line="335" w:lineRule="atLeast"/>
              <w:rPr>
                <w:sz w:val="24"/>
                <w:szCs w:val="24"/>
              </w:rPr>
            </w:pPr>
            <w:bookmarkStart w:id="14" w:name="dst100343"/>
            <w:bookmarkEnd w:id="14"/>
            <w:r w:rsidRPr="00155275">
              <w:rPr>
                <w:rStyle w:val="blk"/>
                <w:sz w:val="24"/>
                <w:szCs w:val="24"/>
              </w:rPr>
              <w:lastRenderedPageBreak/>
              <w:t>Прибыли и убытки</w:t>
            </w:r>
          </w:p>
        </w:tc>
        <w:tc>
          <w:tcPr>
            <w:tcW w:w="0" w:type="auto"/>
            <w:hideMark/>
          </w:tcPr>
          <w:p w:rsidR="00155275" w:rsidRPr="00155275" w:rsidRDefault="00155275" w:rsidP="00155275">
            <w:pPr>
              <w:spacing w:line="240" w:lineRule="auto"/>
              <w:jc w:val="center"/>
              <w:rPr>
                <w:sz w:val="24"/>
                <w:szCs w:val="24"/>
              </w:rPr>
            </w:pPr>
            <w:hyperlink r:id="rId16" w:anchor="dst102599" w:history="1">
              <w:r w:rsidRPr="00155275">
                <w:rPr>
                  <w:rStyle w:val="ae"/>
                  <w:color w:val="auto"/>
                  <w:sz w:val="24"/>
                  <w:szCs w:val="24"/>
                  <w:u w:val="none"/>
                </w:rPr>
                <w:t>99</w:t>
              </w:r>
            </w:hyperlink>
          </w:p>
        </w:tc>
        <w:tc>
          <w:tcPr>
            <w:tcW w:w="0" w:type="auto"/>
            <w:hideMark/>
          </w:tcPr>
          <w:p w:rsidR="00155275" w:rsidRPr="00155275" w:rsidRDefault="00155275" w:rsidP="00155275">
            <w:pPr>
              <w:spacing w:line="268" w:lineRule="atLeast"/>
              <w:jc w:val="both"/>
              <w:rPr>
                <w:sz w:val="24"/>
                <w:szCs w:val="24"/>
              </w:rPr>
            </w:pPr>
            <w:r w:rsidRPr="00155275">
              <w:rPr>
                <w:rStyle w:val="nobr"/>
                <w:sz w:val="24"/>
                <w:szCs w:val="24"/>
              </w:rPr>
              <w:t> </w:t>
            </w:r>
          </w:p>
        </w:tc>
      </w:tr>
    </w:tbl>
    <w:p w:rsidR="00155275" w:rsidRPr="00155275" w:rsidRDefault="00155275" w:rsidP="00155275">
      <w:pPr>
        <w:spacing w:after="0" w:line="360" w:lineRule="auto"/>
        <w:ind w:firstLine="709"/>
        <w:jc w:val="both"/>
      </w:pP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Для отражения результатов от основной деятельности компании используется сч. 90 «Продажи», к которому открывают несколько субсчетов: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90/1 – выручка от реализации продукции;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90/2 – себестоимость продаж;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90/3 – НДС, начисленный с суммы реализации;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90/9 – прибыль/убыток от реализации. Для учета доходов и затрат, которые не имеют отношения к основной деятельности предприятия, используют сч. 91 «Прочие доходы и расходы». Сюда относят, например, суммы начисленных процентов по договорам займа, штрафы или неустойки, уплаченные контрагентами, доходы от аренды имущества. К счету открывают такие субсчета: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91/1 – Прочие доходы;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91/2 – Прочие расходы;</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 91/9 – Сальдо доходов и расходов. Каждый месяц оба счета обнуляют, то есть закрывают. Превышение оборота, кредитового или дебетового, относят на счет 99 «Прибыли и убытки».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С этой целью показатели доходов и расходов за отчетный месяц сравнивают, определяя промежуточный финансовый результат, и отражают следующими проводками: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Дт 90/9 Кт 99 – списана прибыль предприятия (положительное сальдо).</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 Дт 99 Кт 90/9 – списаны выявленные убытки (отрицательное сальдо). Промежуточное сальдо по прочим доходам и расходам компании записывают такой проводкой: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Дт 91/9 Кт 99 – отнесена прибыль, полученная от прочих доходов и расходов.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Дт 99 Кт 91/9 – отражена сумма убытков по прочим операциям. Финансовый результат по итогам года представляет собой разницу между общей суммой </w:t>
      </w:r>
      <w:r w:rsidRPr="00155275">
        <w:rPr>
          <w:rFonts w:ascii="Times New Roman" w:hAnsi="Times New Roman" w:cs="Times New Roman"/>
          <w:sz w:val="28"/>
          <w:szCs w:val="28"/>
        </w:rPr>
        <w:lastRenderedPageBreak/>
        <w:t xml:space="preserve">всех доходов и расходов. Для его определения используют обобщённые данные счета 99 «Прибыли и убытки», на котором аккумулируется вся информация об итогах деятельности предприятия.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Дебет сч. 99 – это расходы организации, ее убытки. Кредит сч. 99 – прибыль организации, ее доходы. При подсчете финансового результата по итогам года непокрытые убытки или нераспределенную прибыль относят на счет 84 «Нераспределенная прибыль (непокрытый убыток)». Таким образом, учет финансовых результатов деятельности организации ведется на сч. 84. Счет корреспондирует со сч. 99, в зависимости от полученных показателей используются такие проводки: </w:t>
      </w:r>
    </w:p>
    <w:p w:rsidR="00155275" w:rsidRP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Дт 99 Кт 84 – если предприятие получило прибыль. </w:t>
      </w:r>
    </w:p>
    <w:p w:rsidR="00155275" w:rsidRDefault="00155275" w:rsidP="00155275">
      <w:pPr>
        <w:spacing w:after="0" w:line="360" w:lineRule="auto"/>
        <w:ind w:firstLine="709"/>
        <w:jc w:val="both"/>
        <w:rPr>
          <w:rFonts w:ascii="Times New Roman" w:hAnsi="Times New Roman" w:cs="Times New Roman"/>
          <w:sz w:val="28"/>
          <w:szCs w:val="28"/>
        </w:rPr>
      </w:pPr>
      <w:r w:rsidRPr="00155275">
        <w:rPr>
          <w:rFonts w:ascii="Times New Roman" w:hAnsi="Times New Roman" w:cs="Times New Roman"/>
          <w:sz w:val="28"/>
          <w:szCs w:val="28"/>
        </w:rPr>
        <w:t xml:space="preserve">Дт 84 Кт 99 – если компания понесла убытки. </w:t>
      </w: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Default="00C44731" w:rsidP="00C44731">
      <w:pPr>
        <w:spacing w:after="0" w:line="360" w:lineRule="auto"/>
        <w:ind w:firstLine="709"/>
        <w:jc w:val="both"/>
        <w:rPr>
          <w:rFonts w:ascii="Times New Roman" w:hAnsi="Times New Roman" w:cs="Times New Roman"/>
          <w:sz w:val="28"/>
          <w:szCs w:val="28"/>
        </w:rPr>
      </w:pPr>
    </w:p>
    <w:p w:rsidR="00C44731" w:rsidRPr="00C44731" w:rsidRDefault="00C44731" w:rsidP="00155275">
      <w:pPr>
        <w:spacing w:after="0" w:line="360" w:lineRule="auto"/>
        <w:jc w:val="both"/>
        <w:rPr>
          <w:rFonts w:ascii="Times New Roman" w:hAnsi="Times New Roman" w:cs="Times New Roman"/>
          <w:sz w:val="28"/>
          <w:szCs w:val="28"/>
        </w:rPr>
      </w:pPr>
    </w:p>
    <w:p w:rsidR="004229AE" w:rsidRPr="00C44731" w:rsidRDefault="004229AE" w:rsidP="00C44731">
      <w:pPr>
        <w:pStyle w:val="1"/>
        <w:spacing w:before="0" w:line="360" w:lineRule="auto"/>
        <w:ind w:firstLine="708"/>
        <w:jc w:val="center"/>
        <w:rPr>
          <w:rFonts w:ascii="Times New Roman" w:hAnsi="Times New Roman" w:cs="Times New Roman"/>
          <w:b/>
          <w:color w:val="auto"/>
          <w:sz w:val="28"/>
          <w:szCs w:val="28"/>
        </w:rPr>
      </w:pPr>
      <w:bookmarkStart w:id="15" w:name="_Toc55798262"/>
      <w:r w:rsidRPr="00C44731">
        <w:rPr>
          <w:rFonts w:ascii="Times New Roman" w:hAnsi="Times New Roman" w:cs="Times New Roman"/>
          <w:b/>
          <w:color w:val="auto"/>
          <w:sz w:val="28"/>
          <w:szCs w:val="28"/>
        </w:rPr>
        <w:lastRenderedPageBreak/>
        <w:t>2. БУХГАЛТЕРСКИЙ УЧЕТ И АНАЛИЗ РЕЗУЛЬТАТОВ ФИНАНСОВО-ХОЗЯЙСТВЕННОЙ ДЕЯТЕЛЬНОСТИ ОРГАНИЗАЦИИ</w:t>
      </w:r>
      <w:bookmarkEnd w:id="15"/>
    </w:p>
    <w:p w:rsidR="004229AE" w:rsidRPr="00C44731" w:rsidRDefault="004229AE" w:rsidP="00C44731">
      <w:pPr>
        <w:pStyle w:val="1"/>
        <w:spacing w:before="0" w:line="360" w:lineRule="auto"/>
        <w:ind w:firstLine="708"/>
        <w:jc w:val="both"/>
        <w:rPr>
          <w:rFonts w:ascii="Times New Roman" w:hAnsi="Times New Roman" w:cs="Times New Roman"/>
          <w:b/>
          <w:color w:val="auto"/>
          <w:sz w:val="28"/>
          <w:szCs w:val="28"/>
        </w:rPr>
      </w:pPr>
      <w:bookmarkStart w:id="16" w:name="_Toc55798263"/>
      <w:r w:rsidRPr="00C44731">
        <w:rPr>
          <w:rFonts w:ascii="Times New Roman" w:hAnsi="Times New Roman" w:cs="Times New Roman"/>
          <w:b/>
          <w:color w:val="auto"/>
          <w:sz w:val="28"/>
          <w:szCs w:val="28"/>
        </w:rPr>
        <w:t>2.1. Краткая характеристика предприятия</w:t>
      </w:r>
      <w:bookmarkEnd w:id="16"/>
    </w:p>
    <w:p w:rsidR="00C44731" w:rsidRPr="004C783F" w:rsidRDefault="00C44731" w:rsidP="00C44731">
      <w:pPr>
        <w:shd w:val="clear" w:color="auto" w:fill="FFFFFF"/>
        <w:spacing w:after="0" w:line="360" w:lineRule="auto"/>
        <w:ind w:firstLine="709"/>
        <w:jc w:val="both"/>
        <w:textAlignment w:val="top"/>
        <w:rPr>
          <w:rFonts w:ascii="Times New Roman" w:hAnsi="Times New Roman" w:cs="Times New Roman"/>
          <w:sz w:val="28"/>
          <w:szCs w:val="28"/>
        </w:rPr>
      </w:pPr>
      <w:r w:rsidRPr="004C783F">
        <w:rPr>
          <w:rFonts w:ascii="Times New Roman" w:hAnsi="Times New Roman" w:cs="Times New Roman"/>
          <w:sz w:val="28"/>
          <w:szCs w:val="28"/>
        </w:rPr>
        <w:t>ООО "Пэрк" зарегистрирована 23 ноября 2005 г. регистратором МЕЖРАЙОННАЯ ИНСПЕКЦИЯ ФЕДЕРАЛЬНОЙ НАЛОГОВОЙ СЛУЖБЫ № 17 ПО ПЕРМСКОМУ КРАЮ. Руководитель организации: генеральный директор Белоусов Виталий Валерьевич. Юридический адрес ООО "Пэрк" - 614107, Пермский край, город Пермь, Уральская улица, 63.</w:t>
      </w:r>
    </w:p>
    <w:p w:rsidR="00C44731" w:rsidRPr="004C783F" w:rsidRDefault="00C44731" w:rsidP="00C44731">
      <w:pPr>
        <w:shd w:val="clear" w:color="auto" w:fill="FFFFFF"/>
        <w:spacing w:after="0" w:line="360" w:lineRule="auto"/>
        <w:ind w:firstLine="709"/>
        <w:jc w:val="both"/>
        <w:textAlignment w:val="top"/>
        <w:rPr>
          <w:rFonts w:ascii="Times New Roman" w:hAnsi="Times New Roman" w:cs="Times New Roman"/>
          <w:sz w:val="28"/>
          <w:szCs w:val="28"/>
        </w:rPr>
      </w:pPr>
      <w:r w:rsidRPr="004C783F">
        <w:rPr>
          <w:rFonts w:ascii="Times New Roman" w:hAnsi="Times New Roman" w:cs="Times New Roman"/>
          <w:sz w:val="28"/>
          <w:szCs w:val="28"/>
        </w:rPr>
        <w:t>Основным видом деятельности является «Ремонт электрического оборудования», зарегистрированы 42 дополнительных вида деятельности. Организации ОБЩЕСТВО С ОГРАНИЧЕННОЙ ОТВЕТСТВЕННОСТЬЮ "ПЕРМСКАЯ ЭЛЕКТРОРЕМОНТНАЯ КОМПАНИЯ" присвоены ИНН 5906064860, ОГРН 1055903440218, ОКПО 50264589.</w:t>
      </w:r>
    </w:p>
    <w:p w:rsidR="00C44731" w:rsidRPr="005B6F8F" w:rsidRDefault="00C44731" w:rsidP="00C44731">
      <w:pPr>
        <w:tabs>
          <w:tab w:val="left" w:pos="1134"/>
        </w:tabs>
        <w:spacing w:after="0" w:line="360" w:lineRule="auto"/>
        <w:ind w:firstLine="709"/>
        <w:jc w:val="both"/>
        <w:rPr>
          <w:rFonts w:ascii="Times New Roman" w:hAnsi="Times New Roman" w:cs="Times New Roman"/>
          <w:sz w:val="28"/>
          <w:szCs w:val="28"/>
        </w:rPr>
      </w:pPr>
      <w:r w:rsidRPr="005B6F8F">
        <w:rPr>
          <w:rFonts w:ascii="Times New Roman" w:hAnsi="Times New Roman" w:cs="Times New Roman"/>
          <w:sz w:val="28"/>
          <w:szCs w:val="28"/>
        </w:rPr>
        <w:t xml:space="preserve">Схематично организационная структура </w:t>
      </w:r>
      <w:r w:rsidRPr="005B6F8F">
        <w:rPr>
          <w:rStyle w:val="big"/>
          <w:rFonts w:ascii="Times New Roman" w:hAnsi="Times New Roman" w:cs="Times New Roman"/>
          <w:bCs/>
          <w:sz w:val="28"/>
          <w:szCs w:val="28"/>
        </w:rPr>
        <w:t>АО «</w:t>
      </w:r>
      <w:r>
        <w:rPr>
          <w:rStyle w:val="big"/>
          <w:rFonts w:ascii="Times New Roman" w:hAnsi="Times New Roman" w:cs="Times New Roman"/>
          <w:bCs/>
          <w:sz w:val="28"/>
          <w:szCs w:val="28"/>
        </w:rPr>
        <w:t>ПЕРМСКАЯ ЭЛЕКТРОРЕМОНТНАЯ КОМПАНИЯ</w:t>
      </w:r>
      <w:r w:rsidRPr="005B6F8F">
        <w:rPr>
          <w:rStyle w:val="big"/>
          <w:rFonts w:ascii="Times New Roman" w:hAnsi="Times New Roman" w:cs="Times New Roman"/>
          <w:bCs/>
          <w:sz w:val="28"/>
          <w:szCs w:val="28"/>
        </w:rPr>
        <w:t>»</w:t>
      </w:r>
      <w:r>
        <w:rPr>
          <w:rFonts w:ascii="Times New Roman" w:hAnsi="Times New Roman" w:cs="Times New Roman"/>
          <w:sz w:val="28"/>
          <w:szCs w:val="28"/>
        </w:rPr>
        <w:t xml:space="preserve"> представлена на рисунке </w:t>
      </w:r>
      <w:r w:rsidRPr="005B6F8F">
        <w:rPr>
          <w:rFonts w:ascii="Times New Roman" w:hAnsi="Times New Roman" w:cs="Times New Roman"/>
          <w:sz w:val="28"/>
          <w:szCs w:val="28"/>
        </w:rPr>
        <w:t>1.</w:t>
      </w:r>
    </w:p>
    <w:p w:rsidR="00C44731" w:rsidRPr="00FC69EB" w:rsidRDefault="00C44731" w:rsidP="00C44731">
      <w:pPr>
        <w:shd w:val="clear" w:color="auto" w:fill="FFFFFF"/>
        <w:spacing w:after="0" w:line="360" w:lineRule="auto"/>
        <w:ind w:firstLine="709"/>
        <w:jc w:val="both"/>
        <w:rPr>
          <w:rFonts w:ascii="Times New Roman" w:hAnsi="Times New Roman" w:cs="Times New Roman"/>
          <w:b/>
          <w:sz w:val="12"/>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B2A497E" wp14:editId="505248B4">
                <wp:simplePos x="0" y="0"/>
                <wp:positionH relativeFrom="column">
                  <wp:posOffset>1859915</wp:posOffset>
                </wp:positionH>
                <wp:positionV relativeFrom="paragraph">
                  <wp:posOffset>-4445</wp:posOffset>
                </wp:positionV>
                <wp:extent cx="2172335" cy="348615"/>
                <wp:effectExtent l="0" t="0" r="18415" b="13335"/>
                <wp:wrapNone/>
                <wp:docPr id="31"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34861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Генеральный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A497E" id="_x0000_t202" coordsize="21600,21600" o:spt="202" path="m,l,21600r21600,l21600,xe">
                <v:stroke joinstyle="miter"/>
                <v:path gradientshapeok="t" o:connecttype="rect"/>
              </v:shapetype>
              <v:shape id="Поле 15" o:spid="_x0000_s1026" type="#_x0000_t202" style="position:absolute;left:0;text-align:left;margin-left:146.45pt;margin-top:-.35pt;width:171.0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Генеральный директор</w:t>
                      </w:r>
                    </w:p>
                  </w:txbxContent>
                </v:textbox>
              </v:shape>
            </w:pict>
          </mc:Fallback>
        </mc:AlternateContent>
      </w:r>
      <w:r w:rsidRPr="00FC69EB">
        <w:rPr>
          <w:rFonts w:ascii="Times New Roman" w:hAnsi="Times New Roman" w:cs="Times New Roman"/>
          <w:sz w:val="28"/>
          <w:szCs w:val="28"/>
        </w:rPr>
        <w:tab/>
      </w:r>
    </w:p>
    <w:p w:rsidR="00C44731" w:rsidRPr="00FC69EB" w:rsidRDefault="00C44731" w:rsidP="00C44731">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7FBC0AD0" wp14:editId="6BF7BD34">
                <wp:simplePos x="0" y="0"/>
                <wp:positionH relativeFrom="column">
                  <wp:posOffset>-342265</wp:posOffset>
                </wp:positionH>
                <wp:positionV relativeFrom="paragraph">
                  <wp:posOffset>304800</wp:posOffset>
                </wp:positionV>
                <wp:extent cx="6015355" cy="2540"/>
                <wp:effectExtent l="13970" t="13335" r="9525" b="12700"/>
                <wp:wrapNone/>
                <wp:docPr id="3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535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BEE869" id="_x0000_t32" coordsize="21600,21600" o:spt="32" o:oned="t" path="m,l21600,21600e" filled="f">
                <v:path arrowok="t" fillok="f" o:connecttype="none"/>
                <o:lock v:ext="edit" shapetype="t"/>
              </v:shapetype>
              <v:shape id="AutoShape 45" o:spid="_x0000_s1026" type="#_x0000_t32" style="position:absolute;margin-left:-26.95pt;margin-top:24pt;width:473.65pt;height:.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1A22669C" wp14:editId="34C725BF">
                <wp:simplePos x="0" y="0"/>
                <wp:positionH relativeFrom="column">
                  <wp:posOffset>-342265</wp:posOffset>
                </wp:positionH>
                <wp:positionV relativeFrom="paragraph">
                  <wp:posOffset>303530</wp:posOffset>
                </wp:positionV>
                <wp:extent cx="0" cy="104140"/>
                <wp:effectExtent l="13970" t="12065" r="5080" b="7620"/>
                <wp:wrapNone/>
                <wp:docPr id="2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4944A" id="AutoShape 50" o:spid="_x0000_s1026" type="#_x0000_t32" style="position:absolute;margin-left:-26.95pt;margin-top:23.9pt;width:0;height:8.2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56FFD745" wp14:editId="2FF24577">
                <wp:simplePos x="0" y="0"/>
                <wp:positionH relativeFrom="column">
                  <wp:posOffset>2968625</wp:posOffset>
                </wp:positionH>
                <wp:positionV relativeFrom="paragraph">
                  <wp:posOffset>212725</wp:posOffset>
                </wp:positionV>
                <wp:extent cx="0" cy="93345"/>
                <wp:effectExtent l="10160" t="6985" r="8890" b="13970"/>
                <wp:wrapNone/>
                <wp:docPr id="2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6F68E" id="AutoShape 49" o:spid="_x0000_s1026" type="#_x0000_t32" style="position:absolute;margin-left:233.75pt;margin-top:16.75pt;width:0;height: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"/>
            </w:pict>
          </mc:Fallback>
        </mc:AlternateContent>
      </w:r>
    </w:p>
    <w:p w:rsidR="00C44731" w:rsidRPr="00FC69EB" w:rsidRDefault="00C44731" w:rsidP="00C44731">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7C5FA012" wp14:editId="7B8CDB6E">
                <wp:simplePos x="0" y="0"/>
                <wp:positionH relativeFrom="column">
                  <wp:posOffset>4879340</wp:posOffset>
                </wp:positionH>
                <wp:positionV relativeFrom="paragraph">
                  <wp:posOffset>103505</wp:posOffset>
                </wp:positionV>
                <wp:extent cx="1279525" cy="946785"/>
                <wp:effectExtent l="0" t="0" r="15875" b="24765"/>
                <wp:wrapNone/>
                <wp:docPr id="27"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94678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Центральная инженерно-технологическая служба</w:t>
                            </w:r>
                          </w:p>
                          <w:p w:rsidR="00C44731" w:rsidRPr="000C3AA2" w:rsidRDefault="00C44731" w:rsidP="00C447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FA012" id="Поле 19" o:spid="_x0000_s1027" type="#_x0000_t202" style="position:absolute;left:0;text-align:left;margin-left:384.2pt;margin-top:8.15pt;width:100.75pt;height:7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Центральная инженерно-технологическая служба</w:t>
                      </w:r>
                    </w:p>
                    <w:p w:rsidR="00C44731" w:rsidRPr="000C3AA2" w:rsidRDefault="00C44731" w:rsidP="00C44731"/>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5CB05C4" wp14:editId="38A92551">
                <wp:simplePos x="0" y="0"/>
                <wp:positionH relativeFrom="column">
                  <wp:posOffset>5673090</wp:posOffset>
                </wp:positionH>
                <wp:positionV relativeFrom="paragraph">
                  <wp:posOffset>635</wp:posOffset>
                </wp:positionV>
                <wp:extent cx="0" cy="102870"/>
                <wp:effectExtent l="9525" t="6350" r="9525" b="5080"/>
                <wp:wrapNone/>
                <wp:docPr id="2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BC19F" id="AutoShape 56" o:spid="_x0000_s1026" type="#_x0000_t32" style="position:absolute;margin-left:446.7pt;margin-top:.05pt;width:0;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Ju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C096A98" wp14:editId="204B1EB7">
                <wp:simplePos x="0" y="0"/>
                <wp:positionH relativeFrom="column">
                  <wp:posOffset>3580765</wp:posOffset>
                </wp:positionH>
                <wp:positionV relativeFrom="paragraph">
                  <wp:posOffset>104775</wp:posOffset>
                </wp:positionV>
                <wp:extent cx="1210945" cy="650875"/>
                <wp:effectExtent l="0" t="0" r="27305" b="15875"/>
                <wp:wrapNone/>
                <wp:docPr id="25"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650875"/>
                        </a:xfrm>
                        <a:prstGeom prst="rect">
                          <a:avLst/>
                        </a:prstGeom>
                        <a:solidFill>
                          <a:srgbClr val="FFFFFF"/>
                        </a:solidFill>
                        <a:ln w="9525">
                          <a:solidFill>
                            <a:srgbClr val="000000"/>
                          </a:solidFill>
                          <a:miter lim="800000"/>
                          <a:headEnd/>
                          <a:tailEnd/>
                        </a:ln>
                      </wps:spPr>
                      <wps:txbx>
                        <w:txbxContent>
                          <w:p w:rsidR="00C44731" w:rsidRPr="005B6F8F" w:rsidRDefault="00C44731" w:rsidP="00C44731">
                            <w:pPr>
                              <w:spacing w:after="0" w:line="240" w:lineRule="auto"/>
                              <w:jc w:val="center"/>
                              <w:rPr>
                                <w:rFonts w:ascii="Times New Roman" w:hAnsi="Times New Roman" w:cs="Times New Roman"/>
                              </w:rPr>
                            </w:pPr>
                            <w:r w:rsidRPr="005B6F8F">
                              <w:rPr>
                                <w:rFonts w:ascii="Times New Roman" w:hAnsi="Times New Roman" w:cs="Times New Roman"/>
                              </w:rPr>
                              <w:t>Служба капитального</w:t>
                            </w:r>
                          </w:p>
                          <w:p w:rsidR="00C44731" w:rsidRPr="005B6F8F" w:rsidRDefault="00C44731" w:rsidP="00C44731">
                            <w:pPr>
                              <w:spacing w:after="0" w:line="240" w:lineRule="auto"/>
                              <w:jc w:val="center"/>
                              <w:rPr>
                                <w:rFonts w:ascii="Times New Roman" w:hAnsi="Times New Roman" w:cs="Times New Roman"/>
                              </w:rPr>
                            </w:pPr>
                            <w:r w:rsidRPr="005B6F8F">
                              <w:rPr>
                                <w:rFonts w:ascii="Times New Roman" w:hAnsi="Times New Roman" w:cs="Times New Roman"/>
                              </w:rPr>
                              <w:t>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96A98" id="_x0000_s1028" type="#_x0000_t202" style="position:absolute;left:0;text-align:left;margin-left:281.95pt;margin-top:8.25pt;width:95.35pt;height:5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">
                <v:textbox>
                  <w:txbxContent>
                    <w:p w:rsidR="00C44731" w:rsidRPr="005B6F8F" w:rsidRDefault="00C44731" w:rsidP="00C44731">
                      <w:pPr>
                        <w:spacing w:after="0" w:line="240" w:lineRule="auto"/>
                        <w:jc w:val="center"/>
                        <w:rPr>
                          <w:rFonts w:ascii="Times New Roman" w:hAnsi="Times New Roman" w:cs="Times New Roman"/>
                        </w:rPr>
                      </w:pPr>
                      <w:r w:rsidRPr="005B6F8F">
                        <w:rPr>
                          <w:rFonts w:ascii="Times New Roman" w:hAnsi="Times New Roman" w:cs="Times New Roman"/>
                        </w:rPr>
                        <w:t>Служба капитального</w:t>
                      </w:r>
                    </w:p>
                    <w:p w:rsidR="00C44731" w:rsidRPr="005B6F8F" w:rsidRDefault="00C44731" w:rsidP="00C44731">
                      <w:pPr>
                        <w:spacing w:after="0" w:line="240" w:lineRule="auto"/>
                        <w:jc w:val="center"/>
                        <w:rPr>
                          <w:rFonts w:ascii="Times New Roman" w:hAnsi="Times New Roman" w:cs="Times New Roman"/>
                        </w:rPr>
                      </w:pPr>
                      <w:r w:rsidRPr="005B6F8F">
                        <w:rPr>
                          <w:rFonts w:ascii="Times New Roman" w:hAnsi="Times New Roman" w:cs="Times New Roman"/>
                        </w:rPr>
                        <w:t>строительства</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7CE60F9E" wp14:editId="20F228FF">
                <wp:simplePos x="0" y="0"/>
                <wp:positionH relativeFrom="column">
                  <wp:posOffset>4218940</wp:posOffset>
                </wp:positionH>
                <wp:positionV relativeFrom="paragraph">
                  <wp:posOffset>-1270</wp:posOffset>
                </wp:positionV>
                <wp:extent cx="0" cy="104775"/>
                <wp:effectExtent l="12700" t="13970" r="6350" b="5080"/>
                <wp:wrapNone/>
                <wp:docPr id="2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6CC58" id="AutoShape 51" o:spid="_x0000_s1026" type="#_x0000_t32" style="position:absolute;margin-left:332.2pt;margin-top:-.1pt;width:0;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EKHwIAADwEAAAOAAAAZHJzL2Uyb0RvYy54bWysU02P2jAQvVfqf7B8hyQ0s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51B7736" wp14:editId="09B90B6B">
                <wp:simplePos x="0" y="0"/>
                <wp:positionH relativeFrom="column">
                  <wp:posOffset>2841625</wp:posOffset>
                </wp:positionH>
                <wp:positionV relativeFrom="paragraph">
                  <wp:posOffset>0</wp:posOffset>
                </wp:positionV>
                <wp:extent cx="0" cy="104775"/>
                <wp:effectExtent l="6985" t="5715" r="12065" b="13335"/>
                <wp:wrapNone/>
                <wp:docPr id="2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78D7D" id="AutoShape 53" o:spid="_x0000_s1026" type="#_x0000_t32" style="position:absolute;margin-left:223.75pt;margin-top:0;width:0;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4jHgIAADw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AF7AF36" wp14:editId="2B096BF5">
                <wp:simplePos x="0" y="0"/>
                <wp:positionH relativeFrom="column">
                  <wp:posOffset>2357755</wp:posOffset>
                </wp:positionH>
                <wp:positionV relativeFrom="paragraph">
                  <wp:posOffset>104775</wp:posOffset>
                </wp:positionV>
                <wp:extent cx="1162050" cy="485775"/>
                <wp:effectExtent l="0" t="0" r="19050" b="28575"/>
                <wp:wrapNone/>
                <wp:docPr id="22"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Финансовый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7AF36" id="_x0000_s1029" type="#_x0000_t202" style="position:absolute;left:0;text-align:left;margin-left:185.65pt;margin-top:8.25pt;width:91.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Финансовый директор</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237F5878" wp14:editId="6771AB7D">
                <wp:simplePos x="0" y="0"/>
                <wp:positionH relativeFrom="column">
                  <wp:posOffset>1376680</wp:posOffset>
                </wp:positionH>
                <wp:positionV relativeFrom="paragraph">
                  <wp:posOffset>-1270</wp:posOffset>
                </wp:positionV>
                <wp:extent cx="0" cy="104775"/>
                <wp:effectExtent l="8890" t="13970" r="10160" b="5080"/>
                <wp:wrapNone/>
                <wp:docPr id="2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4693E" id="AutoShape 52" o:spid="_x0000_s1026" type="#_x0000_t32" style="position:absolute;margin-left:108.4pt;margin-top:-.1pt;width:0;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wc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ECCC796" wp14:editId="61116B8E">
                <wp:simplePos x="0" y="0"/>
                <wp:positionH relativeFrom="column">
                  <wp:posOffset>774700</wp:posOffset>
                </wp:positionH>
                <wp:positionV relativeFrom="paragraph">
                  <wp:posOffset>104775</wp:posOffset>
                </wp:positionV>
                <wp:extent cx="1475740" cy="485775"/>
                <wp:effectExtent l="0" t="0" r="10160" b="28575"/>
                <wp:wrapNone/>
                <wp:docPr id="20"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Производственный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CC796" id="_x0000_s1030" type="#_x0000_t202" style="position:absolute;left:0;text-align:left;margin-left:61pt;margin-top:8.25pt;width:116.2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Производственный директор</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4580AE9" wp14:editId="70A79529">
                <wp:simplePos x="0" y="0"/>
                <wp:positionH relativeFrom="column">
                  <wp:posOffset>-589280</wp:posOffset>
                </wp:positionH>
                <wp:positionV relativeFrom="paragraph">
                  <wp:posOffset>104140</wp:posOffset>
                </wp:positionV>
                <wp:extent cx="1276350" cy="485775"/>
                <wp:effectExtent l="0" t="0" r="19050" b="28575"/>
                <wp:wrapNone/>
                <wp:docPr id="18"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Коммерческий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80AE9" id="_x0000_s1031" type="#_x0000_t202" style="position:absolute;left:0;text-align:left;margin-left:-46.4pt;margin-top:8.2pt;width:100.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Коммерческий директор</w:t>
                      </w:r>
                    </w:p>
                  </w:txbxContent>
                </v:textbox>
              </v:shape>
            </w:pict>
          </mc:Fallback>
        </mc:AlternateContent>
      </w:r>
    </w:p>
    <w:p w:rsidR="00C44731" w:rsidRPr="00FC69EB" w:rsidRDefault="00C44731" w:rsidP="00C44731">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812444C" wp14:editId="1FD301EF">
                <wp:simplePos x="0" y="0"/>
                <wp:positionH relativeFrom="column">
                  <wp:posOffset>-342265</wp:posOffset>
                </wp:positionH>
                <wp:positionV relativeFrom="paragraph">
                  <wp:posOffset>283210</wp:posOffset>
                </wp:positionV>
                <wp:extent cx="0" cy="2684780"/>
                <wp:effectExtent l="13970" t="5080" r="5080" b="5715"/>
                <wp:wrapNone/>
                <wp:docPr id="1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1767A" id="AutoShape 48" o:spid="_x0000_s1026" type="#_x0000_t32" style="position:absolute;margin-left:-26.95pt;margin-top:22.3pt;width:0;height:21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CFDFDFE" wp14:editId="3706071D">
                <wp:simplePos x="0" y="0"/>
                <wp:positionH relativeFrom="column">
                  <wp:posOffset>2841625</wp:posOffset>
                </wp:positionH>
                <wp:positionV relativeFrom="paragraph">
                  <wp:posOffset>283210</wp:posOffset>
                </wp:positionV>
                <wp:extent cx="0" cy="1209675"/>
                <wp:effectExtent l="6985" t="5080" r="12065" b="1397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1C457" id="AutoShape 47" o:spid="_x0000_s1026" type="#_x0000_t32" style="position:absolute;margin-left:223.75pt;margin-top:22.3pt;width:0;height:9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dmHgIAAD0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7D4BB787" wp14:editId="5CCCA7A2">
                <wp:simplePos x="0" y="0"/>
                <wp:positionH relativeFrom="column">
                  <wp:posOffset>1376680</wp:posOffset>
                </wp:positionH>
                <wp:positionV relativeFrom="paragraph">
                  <wp:posOffset>283210</wp:posOffset>
                </wp:positionV>
                <wp:extent cx="0" cy="2400300"/>
                <wp:effectExtent l="8890" t="5080" r="10160" b="1397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74090" id="AutoShape 46" o:spid="_x0000_s1026" type="#_x0000_t32" style="position:absolute;margin-left:108.4pt;margin-top:22.3pt;width:0;height:1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8p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"/>
            </w:pict>
          </mc:Fallback>
        </mc:AlternateContent>
      </w:r>
    </w:p>
    <w:p w:rsidR="00C44731" w:rsidRPr="00FC69EB" w:rsidRDefault="00C44731" w:rsidP="00C44731">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3247D9C7" wp14:editId="097A7EAA">
                <wp:simplePos x="0" y="0"/>
                <wp:positionH relativeFrom="column">
                  <wp:posOffset>-342265</wp:posOffset>
                </wp:positionH>
                <wp:positionV relativeFrom="paragraph">
                  <wp:posOffset>113030</wp:posOffset>
                </wp:positionV>
                <wp:extent cx="1276350" cy="323850"/>
                <wp:effectExtent l="0" t="0" r="19050" b="19050"/>
                <wp:wrapNone/>
                <wp:docPr id="12"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23850"/>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Отдел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D9C7" id="_x0000_s1032" type="#_x0000_t202" style="position:absolute;left:0;text-align:left;margin-left:-26.95pt;margin-top:8.9pt;width:100.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Отдел кадров</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B59EB4B" wp14:editId="03A4642E">
                <wp:simplePos x="0" y="0"/>
                <wp:positionH relativeFrom="column">
                  <wp:posOffset>1376680</wp:posOffset>
                </wp:positionH>
                <wp:positionV relativeFrom="paragraph">
                  <wp:posOffset>234315</wp:posOffset>
                </wp:positionV>
                <wp:extent cx="1276350" cy="485775"/>
                <wp:effectExtent l="0" t="0" r="19050" b="28575"/>
                <wp:wrapNone/>
                <wp:docPr id="11"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Главный инженер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EB4B" id="_x0000_s1033" type="#_x0000_t202" style="position:absolute;left:0;text-align:left;margin-left:108.4pt;margin-top:18.45pt;width:100.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Главный инженер</w:t>
                      </w:r>
                    </w:p>
                  </w:txbxContent>
                </v:textbox>
              </v:shape>
            </w:pict>
          </mc:Fallback>
        </mc:AlternateContent>
      </w:r>
    </w:p>
    <w:p w:rsidR="00C44731" w:rsidRPr="00FC69EB" w:rsidRDefault="00C44731" w:rsidP="00C4473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54A3FA92" wp14:editId="31D0A648">
                <wp:simplePos x="0" y="0"/>
                <wp:positionH relativeFrom="column">
                  <wp:posOffset>-342265</wp:posOffset>
                </wp:positionH>
                <wp:positionV relativeFrom="paragraph">
                  <wp:posOffset>207010</wp:posOffset>
                </wp:positionV>
                <wp:extent cx="1465580" cy="672465"/>
                <wp:effectExtent l="0" t="0" r="20320" b="13335"/>
                <wp:wrapNone/>
                <wp:docPr id="10"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67246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Отдел организации труда и заработной платы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3FA92" id="_x0000_s1034" type="#_x0000_t202" style="position:absolute;left:0;text-align:left;margin-left:-26.95pt;margin-top:16.3pt;width:115.4pt;height:5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Отдел организации труда и заработной платы</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C87D992" wp14:editId="72B27F77">
                <wp:simplePos x="0" y="0"/>
                <wp:positionH relativeFrom="column">
                  <wp:posOffset>2841625</wp:posOffset>
                </wp:positionH>
                <wp:positionV relativeFrom="paragraph">
                  <wp:posOffset>-5715</wp:posOffset>
                </wp:positionV>
                <wp:extent cx="1276350" cy="419100"/>
                <wp:effectExtent l="0" t="0" r="19050" b="1905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19100"/>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7D992" id="Поле 32" o:spid="_x0000_s1035" type="#_x0000_t202" style="position:absolute;left:0;text-align:left;margin-left:223.75pt;margin-top:-.45pt;width:100.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Бухгалтерия</w:t>
                      </w:r>
                    </w:p>
                  </w:txbxContent>
                </v:textbox>
              </v:shape>
            </w:pict>
          </mc:Fallback>
        </mc:AlternateContent>
      </w:r>
    </w:p>
    <w:p w:rsidR="00C44731" w:rsidRPr="00FC69EB" w:rsidRDefault="00C44731" w:rsidP="00C4473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44D0F8BC" wp14:editId="1FE30B8E">
                <wp:simplePos x="0" y="0"/>
                <wp:positionH relativeFrom="column">
                  <wp:posOffset>2841625</wp:posOffset>
                </wp:positionH>
                <wp:positionV relativeFrom="paragraph">
                  <wp:posOffset>173355</wp:posOffset>
                </wp:positionV>
                <wp:extent cx="1276350" cy="485775"/>
                <wp:effectExtent l="0" t="0" r="19050" b="28575"/>
                <wp:wrapNone/>
                <wp:docPr id="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Финансовый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0F8BC" id="_x0000_s1036" type="#_x0000_t202" style="position:absolute;left:0;text-align:left;margin-left:223.75pt;margin-top:13.65pt;width:100.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Финансовый отдел</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643F1675" wp14:editId="634D7878">
                <wp:simplePos x="0" y="0"/>
                <wp:positionH relativeFrom="column">
                  <wp:posOffset>1376680</wp:posOffset>
                </wp:positionH>
                <wp:positionV relativeFrom="paragraph">
                  <wp:posOffset>240030</wp:posOffset>
                </wp:positionV>
                <wp:extent cx="1276350" cy="485775"/>
                <wp:effectExtent l="0" t="0" r="19050" b="28575"/>
                <wp:wrapNone/>
                <wp:docPr id="8"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Главный энергетик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1675" id="_x0000_s1037" type="#_x0000_t202" style="position:absolute;left:0;text-align:left;margin-left:108.4pt;margin-top:18.9pt;width:100.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Главный энергетик</w:t>
                      </w:r>
                    </w:p>
                  </w:txbxContent>
                </v:textbox>
              </v:shape>
            </w:pict>
          </mc:Fallback>
        </mc:AlternateContent>
      </w:r>
    </w:p>
    <w:p w:rsidR="00C44731" w:rsidRPr="00FC69EB" w:rsidRDefault="00C44731" w:rsidP="00C44731">
      <w:pPr>
        <w:spacing w:after="0" w:line="360" w:lineRule="auto"/>
        <w:jc w:val="both"/>
        <w:rPr>
          <w:rFonts w:ascii="Times New Roman" w:hAnsi="Times New Roman" w:cs="Times New Roman"/>
          <w:sz w:val="28"/>
          <w:szCs w:val="28"/>
        </w:rPr>
      </w:pPr>
    </w:p>
    <w:p w:rsidR="00C44731" w:rsidRPr="00FC69EB" w:rsidRDefault="00C44731" w:rsidP="00C4473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E137800" wp14:editId="3BEF5AC3">
                <wp:simplePos x="0" y="0"/>
                <wp:positionH relativeFrom="column">
                  <wp:posOffset>-342265</wp:posOffset>
                </wp:positionH>
                <wp:positionV relativeFrom="paragraph">
                  <wp:posOffset>112395</wp:posOffset>
                </wp:positionV>
                <wp:extent cx="1276350" cy="339090"/>
                <wp:effectExtent l="0" t="0" r="19050" b="22860"/>
                <wp:wrapNone/>
                <wp:docPr id="7"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39090"/>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Отдел закупок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37800" id="_x0000_s1038" type="#_x0000_t202" style="position:absolute;left:0;text-align:left;margin-left:-26.95pt;margin-top:8.85pt;width:100.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Отдел закупок</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6879BE9C" wp14:editId="2192435C">
                <wp:simplePos x="0" y="0"/>
                <wp:positionH relativeFrom="column">
                  <wp:posOffset>1376680</wp:posOffset>
                </wp:positionH>
                <wp:positionV relativeFrom="paragraph">
                  <wp:posOffset>161925</wp:posOffset>
                </wp:positionV>
                <wp:extent cx="1276350" cy="485775"/>
                <wp:effectExtent l="0" t="0" r="19050" b="28575"/>
                <wp:wrapNone/>
                <wp:docPr id="6"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Главный механик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BE9C" id="_x0000_s1039" type="#_x0000_t202" style="position:absolute;left:0;text-align:left;margin-left:108.4pt;margin-top:12.75pt;width:100.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Главный механик</w:t>
                      </w:r>
                    </w:p>
                  </w:txbxContent>
                </v:textbox>
              </v:shape>
            </w:pict>
          </mc:Fallback>
        </mc:AlternateContent>
      </w:r>
    </w:p>
    <w:p w:rsidR="00C44731" w:rsidRPr="00FC69EB" w:rsidRDefault="00C44731" w:rsidP="00C4473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32EEE5A" wp14:editId="3A7AA293">
                <wp:simplePos x="0" y="0"/>
                <wp:positionH relativeFrom="column">
                  <wp:posOffset>-342265</wp:posOffset>
                </wp:positionH>
                <wp:positionV relativeFrom="paragraph">
                  <wp:posOffset>247650</wp:posOffset>
                </wp:positionV>
                <wp:extent cx="1276350" cy="502920"/>
                <wp:effectExtent l="0" t="0" r="19050" b="11430"/>
                <wp:wrapNone/>
                <wp:docPr id="3"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2920"/>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Отдел маркетинга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EEE5A" id="_x0000_s1040" type="#_x0000_t202" style="position:absolute;left:0;text-align:left;margin-left:-26.95pt;margin-top:19.5pt;width:100.5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Отдел маркетинга</w:t>
                      </w:r>
                    </w:p>
                  </w:txbxContent>
                </v:textbox>
              </v:shape>
            </w:pict>
          </mc:Fallback>
        </mc:AlternateContent>
      </w:r>
    </w:p>
    <w:p w:rsidR="00C44731" w:rsidRPr="00FC69EB" w:rsidRDefault="00C44731" w:rsidP="00C4473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0DBBBDDF" wp14:editId="766FBDAB">
                <wp:simplePos x="0" y="0"/>
                <wp:positionH relativeFrom="column">
                  <wp:posOffset>1376680</wp:posOffset>
                </wp:positionH>
                <wp:positionV relativeFrom="paragraph">
                  <wp:posOffset>127635</wp:posOffset>
                </wp:positionV>
                <wp:extent cx="1276350" cy="485775"/>
                <wp:effectExtent l="0" t="0" r="19050" b="28575"/>
                <wp:wrapNone/>
                <wp:docPr id="1"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Цеха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BBDDF" id="_x0000_s1041" type="#_x0000_t202" style="position:absolute;left:0;text-align:left;margin-left:108.4pt;margin-top:10.05pt;width:100.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Цеха</w:t>
                      </w:r>
                    </w:p>
                  </w:txbxContent>
                </v:textbox>
              </v:shape>
            </w:pict>
          </mc:Fallback>
        </mc:AlternateContent>
      </w:r>
    </w:p>
    <w:p w:rsidR="00C44731" w:rsidRPr="00FC69EB" w:rsidRDefault="00C44731" w:rsidP="00C44731">
      <w:pPr>
        <w:spacing w:after="0" w:line="360" w:lineRule="auto"/>
        <w:jc w:val="both"/>
        <w:rPr>
          <w:rFonts w:ascii="Times New Roman" w:hAnsi="Times New Roman" w:cs="Times New Roman"/>
          <w:sz w:val="28"/>
          <w:szCs w:val="28"/>
        </w:rPr>
      </w:pPr>
    </w:p>
    <w:p w:rsidR="00C44731" w:rsidRPr="00FC69EB" w:rsidRDefault="00C44731" w:rsidP="00C4473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37CC4906" wp14:editId="331A476B">
                <wp:simplePos x="0" y="0"/>
                <wp:positionH relativeFrom="column">
                  <wp:posOffset>-342265</wp:posOffset>
                </wp:positionH>
                <wp:positionV relativeFrom="paragraph">
                  <wp:posOffset>109220</wp:posOffset>
                </wp:positionV>
                <wp:extent cx="1276350" cy="485775"/>
                <wp:effectExtent l="0" t="0" r="19050" b="2857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85775"/>
                        </a:xfrm>
                        <a:prstGeom prst="rect">
                          <a:avLst/>
                        </a:prstGeom>
                        <a:solidFill>
                          <a:srgbClr val="FFFFFF"/>
                        </a:solidFill>
                        <a:ln w="9525">
                          <a:solidFill>
                            <a:srgbClr val="000000"/>
                          </a:solidFill>
                          <a:miter lim="800000"/>
                          <a:headEnd/>
                          <a:tailEnd/>
                        </a:ln>
                      </wps:spPr>
                      <wps:txb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Складская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C4906" id="_x0000_s1042" type="#_x0000_t202" style="position:absolute;left:0;text-align:left;margin-left:-26.95pt;margin-top:8.6pt;width:100.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">
                <v:textbox>
                  <w:txbxContent>
                    <w:p w:rsidR="00C44731" w:rsidRPr="001F572C" w:rsidRDefault="00C44731" w:rsidP="00C44731">
                      <w:pPr>
                        <w:jc w:val="center"/>
                        <w:rPr>
                          <w:rFonts w:ascii="Times New Roman" w:hAnsi="Times New Roman" w:cs="Times New Roman"/>
                        </w:rPr>
                      </w:pPr>
                      <w:r w:rsidRPr="001F572C">
                        <w:rPr>
                          <w:rFonts w:ascii="Times New Roman" w:hAnsi="Times New Roman" w:cs="Times New Roman"/>
                        </w:rPr>
                        <w:t>Складская служба</w:t>
                      </w:r>
                    </w:p>
                  </w:txbxContent>
                </v:textbox>
              </v:shape>
            </w:pict>
          </mc:Fallback>
        </mc:AlternateContent>
      </w:r>
    </w:p>
    <w:p w:rsidR="00C44731" w:rsidRPr="00FC69EB" w:rsidRDefault="00C44731" w:rsidP="00C44731">
      <w:pPr>
        <w:spacing w:after="0" w:line="360" w:lineRule="auto"/>
        <w:jc w:val="center"/>
        <w:rPr>
          <w:rFonts w:ascii="Times New Roman" w:hAnsi="Times New Roman" w:cs="Times New Roman"/>
          <w:sz w:val="28"/>
          <w:szCs w:val="28"/>
        </w:rPr>
      </w:pPr>
    </w:p>
    <w:p w:rsidR="00C44731" w:rsidRPr="00FC69EB" w:rsidRDefault="00C44731" w:rsidP="00C44731">
      <w:pPr>
        <w:spacing w:after="0" w:line="360" w:lineRule="auto"/>
        <w:jc w:val="center"/>
        <w:rPr>
          <w:rFonts w:ascii="Times New Roman" w:hAnsi="Times New Roman" w:cs="Times New Roman"/>
          <w:sz w:val="28"/>
          <w:szCs w:val="28"/>
        </w:rPr>
      </w:pPr>
    </w:p>
    <w:p w:rsidR="00C44731" w:rsidRPr="00FC69EB" w:rsidRDefault="00C44731" w:rsidP="00C4473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Рисунок 1 - </w:t>
      </w:r>
      <w:r w:rsidRPr="00FC69EB">
        <w:rPr>
          <w:rFonts w:ascii="Times New Roman" w:hAnsi="Times New Roman" w:cs="Times New Roman"/>
          <w:sz w:val="28"/>
          <w:szCs w:val="28"/>
        </w:rPr>
        <w:t xml:space="preserve">Линейно-функциональная структура управления </w:t>
      </w:r>
      <w:r>
        <w:rPr>
          <w:rFonts w:ascii="Times New Roman" w:hAnsi="Times New Roman" w:cs="Times New Roman"/>
          <w:sz w:val="28"/>
          <w:szCs w:val="28"/>
        </w:rPr>
        <w:t>АО «ПЕРМСКАЯ ЭЛЕКТРОРЕМОНТНАЯ КОМПАНИЯ»</w:t>
      </w:r>
    </w:p>
    <w:p w:rsidR="00C44731" w:rsidRDefault="00C44731" w:rsidP="00C44731">
      <w:pPr>
        <w:spacing w:after="0" w:line="360" w:lineRule="auto"/>
        <w:ind w:firstLine="709"/>
        <w:jc w:val="both"/>
        <w:rPr>
          <w:rFonts w:ascii="Times New Roman" w:hAnsi="Times New Roman" w:cs="Times New Roman"/>
          <w:sz w:val="28"/>
          <w:szCs w:val="28"/>
        </w:rPr>
      </w:pPr>
    </w:p>
    <w:p w:rsidR="00C44731" w:rsidRPr="00FC69EB" w:rsidRDefault="00C44731" w:rsidP="00C44731">
      <w:pPr>
        <w:spacing w:after="0" w:line="360" w:lineRule="auto"/>
        <w:ind w:firstLine="709"/>
        <w:jc w:val="both"/>
        <w:rPr>
          <w:rFonts w:ascii="Times New Roman" w:hAnsi="Times New Roman" w:cs="Times New Roman"/>
          <w:sz w:val="28"/>
          <w:szCs w:val="28"/>
        </w:rPr>
      </w:pPr>
      <w:r w:rsidRPr="00FC69EB">
        <w:rPr>
          <w:rFonts w:ascii="Times New Roman" w:hAnsi="Times New Roman" w:cs="Times New Roman"/>
          <w:sz w:val="28"/>
          <w:szCs w:val="28"/>
        </w:rPr>
        <w:t>Общее руководство предприятием осуществляет генеральный директор, координирующий работу аппарата управления. Директору подчиняются: коммерческий директор, производственный директор, финансовый директор, служба капитального строительства.</w:t>
      </w:r>
    </w:p>
    <w:p w:rsidR="00C44731" w:rsidRPr="00FC69EB" w:rsidRDefault="00C44731" w:rsidP="00C44731">
      <w:pPr>
        <w:spacing w:after="0" w:line="360" w:lineRule="auto"/>
        <w:ind w:firstLine="709"/>
        <w:jc w:val="both"/>
        <w:rPr>
          <w:rFonts w:ascii="Times New Roman" w:hAnsi="Times New Roman" w:cs="Times New Roman"/>
          <w:color w:val="000000"/>
          <w:sz w:val="28"/>
          <w:szCs w:val="28"/>
        </w:rPr>
      </w:pPr>
      <w:r w:rsidRPr="00FC69EB">
        <w:rPr>
          <w:rFonts w:ascii="Times New Roman" w:hAnsi="Times New Roman" w:cs="Times New Roman"/>
          <w:color w:val="000000"/>
          <w:sz w:val="28"/>
          <w:szCs w:val="28"/>
        </w:rPr>
        <w:t>Финансовый директор руководит бухгалтерией и финансовым отделом.</w:t>
      </w:r>
    </w:p>
    <w:p w:rsidR="00C44731" w:rsidRPr="00FC69EB" w:rsidRDefault="00C44731" w:rsidP="00C44731">
      <w:pPr>
        <w:spacing w:after="0" w:line="360" w:lineRule="auto"/>
        <w:ind w:firstLine="709"/>
        <w:jc w:val="both"/>
        <w:rPr>
          <w:rFonts w:ascii="Times New Roman" w:hAnsi="Times New Roman" w:cs="Times New Roman"/>
          <w:color w:val="000000"/>
          <w:sz w:val="28"/>
          <w:szCs w:val="28"/>
        </w:rPr>
      </w:pPr>
      <w:r w:rsidRPr="00FC69EB">
        <w:rPr>
          <w:rFonts w:ascii="Times New Roman" w:hAnsi="Times New Roman" w:cs="Times New Roman"/>
          <w:color w:val="000000"/>
          <w:sz w:val="28"/>
          <w:szCs w:val="28"/>
        </w:rPr>
        <w:t>Юридический отдел занимается юридическими вопросами, возникшими в процессе деятельности организации.</w:t>
      </w:r>
    </w:p>
    <w:p w:rsidR="00C44731" w:rsidRPr="00FC69EB" w:rsidRDefault="00C44731" w:rsidP="00C44731">
      <w:pPr>
        <w:spacing w:after="0" w:line="360" w:lineRule="auto"/>
        <w:ind w:firstLine="709"/>
        <w:jc w:val="both"/>
        <w:rPr>
          <w:rFonts w:ascii="Times New Roman" w:hAnsi="Times New Roman" w:cs="Times New Roman"/>
          <w:color w:val="000000"/>
          <w:sz w:val="28"/>
          <w:szCs w:val="28"/>
        </w:rPr>
      </w:pPr>
      <w:r w:rsidRPr="00FC69EB">
        <w:rPr>
          <w:rFonts w:ascii="Times New Roman" w:hAnsi="Times New Roman" w:cs="Times New Roman"/>
          <w:color w:val="000000"/>
          <w:sz w:val="28"/>
          <w:szCs w:val="28"/>
        </w:rPr>
        <w:t>Коммерческий директор – руководит отделом кадров, отделом маркетинга, отделом закупок и складской службой.</w:t>
      </w:r>
    </w:p>
    <w:p w:rsidR="00C44731" w:rsidRPr="00FC69EB" w:rsidRDefault="00C44731" w:rsidP="00C44731">
      <w:pPr>
        <w:spacing w:after="0" w:line="360" w:lineRule="auto"/>
        <w:ind w:firstLine="709"/>
        <w:jc w:val="both"/>
        <w:rPr>
          <w:rFonts w:ascii="Times New Roman" w:hAnsi="Times New Roman" w:cs="Times New Roman"/>
          <w:color w:val="000000"/>
          <w:sz w:val="28"/>
          <w:szCs w:val="28"/>
        </w:rPr>
      </w:pPr>
      <w:r w:rsidRPr="00FC69EB">
        <w:rPr>
          <w:rFonts w:ascii="Times New Roman" w:hAnsi="Times New Roman" w:cs="Times New Roman"/>
          <w:color w:val="000000"/>
          <w:sz w:val="28"/>
          <w:szCs w:val="28"/>
        </w:rPr>
        <w:t xml:space="preserve">Производственный директор – в его подчинении главный инженер, главный энергетик и механик, а также цеха. </w:t>
      </w:r>
    </w:p>
    <w:p w:rsidR="00C44731" w:rsidRDefault="00C44731" w:rsidP="00C44731">
      <w:pPr>
        <w:spacing w:after="0" w:line="360" w:lineRule="auto"/>
        <w:ind w:firstLine="709"/>
        <w:jc w:val="both"/>
        <w:rPr>
          <w:rFonts w:ascii="Times New Roman" w:hAnsi="Times New Roman" w:cs="Times New Roman"/>
          <w:color w:val="000000"/>
          <w:sz w:val="28"/>
          <w:szCs w:val="28"/>
        </w:rPr>
      </w:pPr>
      <w:r w:rsidRPr="00FC69EB">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АО «ПЕРМСКАЯ ЭЛЕКТРОРЕМОНТНАЯ КОМПАНИЯ» </w:t>
      </w:r>
      <w:r w:rsidRPr="00FC69EB">
        <w:rPr>
          <w:rFonts w:ascii="Times New Roman" w:hAnsi="Times New Roman" w:cs="Times New Roman"/>
          <w:color w:val="000000"/>
          <w:sz w:val="28"/>
          <w:szCs w:val="28"/>
        </w:rPr>
        <w:t>имеет линейно-функциональный тип организационной структуры.</w:t>
      </w:r>
    </w:p>
    <w:p w:rsidR="00C44731" w:rsidRDefault="00C44731" w:rsidP="00C44731">
      <w:pPr>
        <w:spacing w:after="0" w:line="360" w:lineRule="auto"/>
        <w:ind w:firstLine="709"/>
        <w:jc w:val="both"/>
        <w:rPr>
          <w:rFonts w:ascii="Times New Roman" w:hAnsi="Times New Roman" w:cs="Times New Roman"/>
          <w:noProof/>
          <w:sz w:val="28"/>
          <w:szCs w:val="28"/>
        </w:rPr>
      </w:pPr>
      <w:r w:rsidRPr="00C97C3E">
        <w:rPr>
          <w:rFonts w:ascii="Times New Roman" w:hAnsi="Times New Roman" w:cs="Times New Roman"/>
          <w:noProof/>
          <w:sz w:val="28"/>
          <w:szCs w:val="28"/>
        </w:rPr>
        <w:t>Далее</w:t>
      </w:r>
      <w:r>
        <w:rPr>
          <w:rFonts w:ascii="Times New Roman" w:hAnsi="Times New Roman" w:cs="Times New Roman"/>
          <w:noProof/>
          <w:sz w:val="28"/>
          <w:szCs w:val="28"/>
        </w:rPr>
        <w:t>,</w:t>
      </w:r>
      <w:r w:rsidRPr="00C97C3E">
        <w:rPr>
          <w:rFonts w:ascii="Times New Roman" w:hAnsi="Times New Roman" w:cs="Times New Roman"/>
          <w:noProof/>
          <w:sz w:val="28"/>
          <w:szCs w:val="28"/>
        </w:rPr>
        <w:t xml:space="preserve"> в </w:t>
      </w:r>
      <w:r>
        <w:rPr>
          <w:rFonts w:ascii="Times New Roman" w:hAnsi="Times New Roman" w:cs="Times New Roman"/>
          <w:noProof/>
          <w:sz w:val="28"/>
          <w:szCs w:val="28"/>
        </w:rPr>
        <w:t>т</w:t>
      </w:r>
      <w:r w:rsidRPr="00C97C3E">
        <w:rPr>
          <w:rFonts w:ascii="Times New Roman" w:hAnsi="Times New Roman" w:cs="Times New Roman"/>
          <w:noProof/>
          <w:sz w:val="28"/>
          <w:szCs w:val="28"/>
        </w:rPr>
        <w:t xml:space="preserve">аблице </w:t>
      </w:r>
      <w:r>
        <w:rPr>
          <w:rFonts w:ascii="Times New Roman" w:hAnsi="Times New Roman" w:cs="Times New Roman"/>
          <w:noProof/>
          <w:sz w:val="28"/>
          <w:szCs w:val="28"/>
        </w:rPr>
        <w:t xml:space="preserve">1, </w:t>
      </w:r>
      <w:r w:rsidRPr="00C97C3E">
        <w:rPr>
          <w:rFonts w:ascii="Times New Roman" w:hAnsi="Times New Roman" w:cs="Times New Roman"/>
          <w:noProof/>
          <w:sz w:val="28"/>
          <w:szCs w:val="28"/>
        </w:rPr>
        <w:t>проанализируем основные позатели деятельности</w:t>
      </w:r>
      <w:r>
        <w:rPr>
          <w:rFonts w:ascii="Times New Roman" w:hAnsi="Times New Roman" w:cs="Times New Roman"/>
          <w:noProof/>
          <w:sz w:val="28"/>
          <w:szCs w:val="28"/>
        </w:rPr>
        <w:t xml:space="preserve"> на основании форм бухгалтерской отчености.</w:t>
      </w:r>
    </w:p>
    <w:p w:rsidR="00C44731" w:rsidRPr="00C074F3" w:rsidRDefault="00C44731" w:rsidP="00C44731">
      <w:pPr>
        <w:spacing w:after="0" w:line="360" w:lineRule="auto"/>
        <w:rPr>
          <w:rFonts w:ascii="Times New Roman" w:hAnsi="Times New Roman" w:cs="Times New Roman"/>
          <w:sz w:val="28"/>
          <w:szCs w:val="28"/>
        </w:rPr>
      </w:pPr>
      <w:r w:rsidRPr="00C074F3">
        <w:rPr>
          <w:rFonts w:ascii="Times New Roman" w:hAnsi="Times New Roman" w:cs="Times New Roman"/>
          <w:sz w:val="28"/>
          <w:szCs w:val="28"/>
        </w:rPr>
        <w:t xml:space="preserve">Таблица </w:t>
      </w:r>
      <w:r>
        <w:rPr>
          <w:rFonts w:ascii="Times New Roman" w:hAnsi="Times New Roman" w:cs="Times New Roman"/>
          <w:sz w:val="28"/>
          <w:szCs w:val="28"/>
        </w:rPr>
        <w:t xml:space="preserve">1 - </w:t>
      </w:r>
      <w:r w:rsidRPr="00C074F3">
        <w:rPr>
          <w:rFonts w:ascii="Times New Roman" w:hAnsi="Times New Roman" w:cs="Times New Roman"/>
          <w:sz w:val="28"/>
          <w:szCs w:val="28"/>
        </w:rPr>
        <w:t xml:space="preserve">Основные показатели деятельности </w:t>
      </w:r>
      <w:r>
        <w:rPr>
          <w:rFonts w:ascii="Times New Roman" w:hAnsi="Times New Roman" w:cs="Times New Roman"/>
          <w:color w:val="000000"/>
          <w:sz w:val="28"/>
          <w:szCs w:val="28"/>
        </w:rPr>
        <w:t>АО «ПЕРМСКАЯ ЭЛЕКТРОРЕМОНТНАЯ КОМПАНИЯ»</w:t>
      </w:r>
      <w:r w:rsidRPr="00C074F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Pr="00C074F3">
        <w:rPr>
          <w:rFonts w:ascii="Times New Roman" w:hAnsi="Times New Roman" w:cs="Times New Roman"/>
          <w:sz w:val="28"/>
          <w:szCs w:val="28"/>
        </w:rPr>
        <w:t>-</w:t>
      </w:r>
      <w:r w:rsidR="00CE3678">
        <w:rPr>
          <w:rFonts w:ascii="Times New Roman" w:hAnsi="Times New Roman" w:cs="Times New Roman"/>
          <w:sz w:val="28"/>
          <w:szCs w:val="28"/>
        </w:rPr>
        <w:t>2019</w:t>
      </w:r>
      <w:r w:rsidRPr="00C074F3">
        <w:rPr>
          <w:rFonts w:ascii="Times New Roman" w:hAnsi="Times New Roman" w:cs="Times New Roman"/>
          <w:sz w:val="28"/>
          <w:szCs w:val="28"/>
        </w:rPr>
        <w:t xml:space="preserve"> гг.</w:t>
      </w:r>
      <w:r>
        <w:rPr>
          <w:rFonts w:ascii="Times New Roman" w:hAnsi="Times New Roman" w:cs="Times New Roman"/>
          <w:sz w:val="28"/>
          <w:szCs w:val="28"/>
        </w:rPr>
        <w:t>, тыс. руб.</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1352"/>
        <w:gridCol w:w="1352"/>
        <w:gridCol w:w="1352"/>
        <w:gridCol w:w="818"/>
        <w:gridCol w:w="766"/>
        <w:gridCol w:w="785"/>
        <w:gridCol w:w="826"/>
      </w:tblGrid>
      <w:tr w:rsidR="00C44731" w:rsidRPr="00677933" w:rsidTr="00C44731">
        <w:trPr>
          <w:jc w:val="center"/>
        </w:trPr>
        <w:tc>
          <w:tcPr>
            <w:tcW w:w="2741" w:type="dxa"/>
            <w:vMerge w:val="restart"/>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Показатели</w:t>
            </w:r>
          </w:p>
        </w:tc>
        <w:tc>
          <w:tcPr>
            <w:tcW w:w="1352" w:type="dxa"/>
            <w:vMerge w:val="restart"/>
            <w:vAlign w:val="center"/>
          </w:tcPr>
          <w:p w:rsidR="00C44731" w:rsidRPr="00F018A9" w:rsidRDefault="00CE3678" w:rsidP="00C44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00C44731" w:rsidRPr="00F018A9">
              <w:rPr>
                <w:rFonts w:ascii="Times New Roman" w:hAnsi="Times New Roman" w:cs="Times New Roman"/>
                <w:sz w:val="24"/>
                <w:szCs w:val="24"/>
              </w:rPr>
              <w:t>г.</w:t>
            </w:r>
          </w:p>
        </w:tc>
        <w:tc>
          <w:tcPr>
            <w:tcW w:w="1352" w:type="dxa"/>
            <w:vMerge w:val="restart"/>
            <w:vAlign w:val="center"/>
          </w:tcPr>
          <w:p w:rsidR="00C44731" w:rsidRPr="00F018A9" w:rsidRDefault="00C44731" w:rsidP="00CE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CE3678">
              <w:rPr>
                <w:rFonts w:ascii="Times New Roman" w:hAnsi="Times New Roman" w:cs="Times New Roman"/>
                <w:sz w:val="24"/>
                <w:szCs w:val="24"/>
                <w:lang w:val="en-US"/>
              </w:rPr>
              <w:t>8</w:t>
            </w:r>
            <w:r w:rsidRPr="00F018A9">
              <w:rPr>
                <w:rFonts w:ascii="Times New Roman" w:hAnsi="Times New Roman" w:cs="Times New Roman"/>
                <w:sz w:val="24"/>
                <w:szCs w:val="24"/>
              </w:rPr>
              <w:t>г.</w:t>
            </w:r>
          </w:p>
        </w:tc>
        <w:tc>
          <w:tcPr>
            <w:tcW w:w="1352" w:type="dxa"/>
            <w:vMerge w:val="restart"/>
            <w:vAlign w:val="center"/>
          </w:tcPr>
          <w:p w:rsidR="00C44731" w:rsidRPr="00F018A9" w:rsidRDefault="00C44731" w:rsidP="00CE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CE3678">
              <w:rPr>
                <w:rFonts w:ascii="Times New Roman" w:hAnsi="Times New Roman" w:cs="Times New Roman"/>
                <w:sz w:val="24"/>
                <w:szCs w:val="24"/>
                <w:lang w:val="en-US"/>
              </w:rPr>
              <w:t>9</w:t>
            </w:r>
            <w:r w:rsidRPr="00F018A9">
              <w:rPr>
                <w:rFonts w:ascii="Times New Roman" w:hAnsi="Times New Roman" w:cs="Times New Roman"/>
                <w:sz w:val="24"/>
                <w:szCs w:val="24"/>
              </w:rPr>
              <w:t>г.</w:t>
            </w:r>
          </w:p>
        </w:tc>
        <w:tc>
          <w:tcPr>
            <w:tcW w:w="3195" w:type="dxa"/>
            <w:gridSpan w:val="4"/>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Отклонения</w:t>
            </w:r>
          </w:p>
        </w:tc>
      </w:tr>
      <w:tr w:rsidR="00C44731" w:rsidRPr="00677933" w:rsidTr="00C44731">
        <w:trPr>
          <w:jc w:val="center"/>
        </w:trPr>
        <w:tc>
          <w:tcPr>
            <w:tcW w:w="2741" w:type="dxa"/>
            <w:vMerge/>
            <w:vAlign w:val="center"/>
          </w:tcPr>
          <w:p w:rsidR="00C44731" w:rsidRPr="00F018A9" w:rsidRDefault="00C44731" w:rsidP="00C44731">
            <w:pPr>
              <w:spacing w:after="0" w:line="240" w:lineRule="auto"/>
              <w:jc w:val="center"/>
              <w:rPr>
                <w:rFonts w:ascii="Times New Roman" w:hAnsi="Times New Roman" w:cs="Times New Roman"/>
                <w:sz w:val="24"/>
                <w:szCs w:val="24"/>
              </w:rPr>
            </w:pPr>
          </w:p>
        </w:tc>
        <w:tc>
          <w:tcPr>
            <w:tcW w:w="1352" w:type="dxa"/>
            <w:vMerge/>
            <w:vAlign w:val="center"/>
          </w:tcPr>
          <w:p w:rsidR="00C44731" w:rsidRPr="00F018A9" w:rsidRDefault="00C44731" w:rsidP="00C44731">
            <w:pPr>
              <w:spacing w:after="0" w:line="240" w:lineRule="auto"/>
              <w:jc w:val="center"/>
              <w:rPr>
                <w:rFonts w:ascii="Times New Roman" w:hAnsi="Times New Roman" w:cs="Times New Roman"/>
                <w:sz w:val="24"/>
                <w:szCs w:val="24"/>
              </w:rPr>
            </w:pPr>
          </w:p>
        </w:tc>
        <w:tc>
          <w:tcPr>
            <w:tcW w:w="1352" w:type="dxa"/>
            <w:vMerge/>
            <w:vAlign w:val="center"/>
          </w:tcPr>
          <w:p w:rsidR="00C44731" w:rsidRPr="00F018A9" w:rsidRDefault="00C44731" w:rsidP="00C44731">
            <w:pPr>
              <w:spacing w:after="0" w:line="240" w:lineRule="auto"/>
              <w:jc w:val="center"/>
              <w:rPr>
                <w:rFonts w:ascii="Times New Roman" w:hAnsi="Times New Roman" w:cs="Times New Roman"/>
                <w:sz w:val="24"/>
                <w:szCs w:val="24"/>
              </w:rPr>
            </w:pPr>
          </w:p>
        </w:tc>
        <w:tc>
          <w:tcPr>
            <w:tcW w:w="1352" w:type="dxa"/>
            <w:vMerge/>
            <w:vAlign w:val="center"/>
          </w:tcPr>
          <w:p w:rsidR="00C44731" w:rsidRPr="00F018A9" w:rsidRDefault="00C44731" w:rsidP="00C44731">
            <w:pPr>
              <w:spacing w:after="0" w:line="240" w:lineRule="auto"/>
              <w:jc w:val="center"/>
              <w:rPr>
                <w:rFonts w:ascii="Times New Roman" w:hAnsi="Times New Roman" w:cs="Times New Roman"/>
                <w:sz w:val="24"/>
                <w:szCs w:val="24"/>
              </w:rPr>
            </w:pPr>
          </w:p>
        </w:tc>
        <w:tc>
          <w:tcPr>
            <w:tcW w:w="1584" w:type="dxa"/>
            <w:gridSpan w:val="2"/>
            <w:vAlign w:val="center"/>
          </w:tcPr>
          <w:p w:rsidR="00C44731" w:rsidRPr="00F018A9" w:rsidRDefault="00CE3678" w:rsidP="00C44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C44731" w:rsidRPr="00F018A9">
              <w:rPr>
                <w:rFonts w:ascii="Times New Roman" w:hAnsi="Times New Roman" w:cs="Times New Roman"/>
                <w:sz w:val="24"/>
                <w:szCs w:val="24"/>
              </w:rPr>
              <w:t xml:space="preserve"> г. от </w:t>
            </w:r>
            <w:r>
              <w:rPr>
                <w:rFonts w:ascii="Times New Roman" w:hAnsi="Times New Roman" w:cs="Times New Roman"/>
                <w:sz w:val="24"/>
                <w:szCs w:val="24"/>
              </w:rPr>
              <w:t>2017</w:t>
            </w:r>
            <w:r w:rsidR="00C44731" w:rsidRPr="00F018A9">
              <w:rPr>
                <w:rFonts w:ascii="Times New Roman" w:hAnsi="Times New Roman" w:cs="Times New Roman"/>
                <w:sz w:val="24"/>
                <w:szCs w:val="24"/>
              </w:rPr>
              <w:t xml:space="preserve">  г.</w:t>
            </w:r>
          </w:p>
        </w:tc>
        <w:tc>
          <w:tcPr>
            <w:tcW w:w="1611" w:type="dxa"/>
            <w:gridSpan w:val="2"/>
            <w:vAlign w:val="center"/>
          </w:tcPr>
          <w:p w:rsidR="00C44731" w:rsidRPr="00F018A9" w:rsidRDefault="00CE3678" w:rsidP="00C447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r w:rsidR="00C44731" w:rsidRPr="00F018A9">
              <w:rPr>
                <w:rFonts w:ascii="Times New Roman" w:hAnsi="Times New Roman" w:cs="Times New Roman"/>
                <w:sz w:val="24"/>
                <w:szCs w:val="24"/>
              </w:rPr>
              <w:t xml:space="preserve"> г. от </w:t>
            </w:r>
            <w:r>
              <w:rPr>
                <w:rFonts w:ascii="Times New Roman" w:hAnsi="Times New Roman" w:cs="Times New Roman"/>
                <w:sz w:val="24"/>
                <w:szCs w:val="24"/>
              </w:rPr>
              <w:t>2018</w:t>
            </w:r>
            <w:r w:rsidR="00C44731" w:rsidRPr="00F018A9">
              <w:rPr>
                <w:rFonts w:ascii="Times New Roman" w:hAnsi="Times New Roman" w:cs="Times New Roman"/>
                <w:sz w:val="24"/>
                <w:szCs w:val="24"/>
              </w:rPr>
              <w:t xml:space="preserve"> г.</w:t>
            </w:r>
          </w:p>
        </w:tc>
      </w:tr>
      <w:tr w:rsidR="00C44731" w:rsidRPr="00677933" w:rsidTr="00C44731">
        <w:trPr>
          <w:jc w:val="center"/>
        </w:trPr>
        <w:tc>
          <w:tcPr>
            <w:tcW w:w="2741" w:type="dxa"/>
            <w:vMerge/>
            <w:tcBorders>
              <w:bottom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sz w:val="24"/>
                <w:szCs w:val="24"/>
              </w:rPr>
            </w:pPr>
          </w:p>
        </w:tc>
        <w:tc>
          <w:tcPr>
            <w:tcW w:w="1352" w:type="dxa"/>
            <w:vMerge/>
            <w:tcBorders>
              <w:bottom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sz w:val="24"/>
                <w:szCs w:val="24"/>
              </w:rPr>
            </w:pPr>
          </w:p>
        </w:tc>
        <w:tc>
          <w:tcPr>
            <w:tcW w:w="1352" w:type="dxa"/>
            <w:vMerge/>
            <w:tcBorders>
              <w:bottom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sz w:val="24"/>
                <w:szCs w:val="24"/>
              </w:rPr>
            </w:pPr>
          </w:p>
        </w:tc>
        <w:tc>
          <w:tcPr>
            <w:tcW w:w="1352" w:type="dxa"/>
            <w:vMerge/>
            <w:tcBorders>
              <w:bottom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sz w:val="24"/>
                <w:szCs w:val="24"/>
              </w:rPr>
            </w:pPr>
          </w:p>
        </w:tc>
        <w:tc>
          <w:tcPr>
            <w:tcW w:w="818" w:type="dxa"/>
            <w:tcBorders>
              <w:bottom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w:t>
            </w:r>
          </w:p>
        </w:tc>
        <w:tc>
          <w:tcPr>
            <w:tcW w:w="766" w:type="dxa"/>
            <w:tcBorders>
              <w:bottom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w:t>
            </w:r>
          </w:p>
        </w:tc>
        <w:tc>
          <w:tcPr>
            <w:tcW w:w="785" w:type="dxa"/>
            <w:tcBorders>
              <w:bottom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w:t>
            </w:r>
          </w:p>
        </w:tc>
        <w:tc>
          <w:tcPr>
            <w:tcW w:w="826" w:type="dxa"/>
            <w:tcBorders>
              <w:bottom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w:t>
            </w:r>
          </w:p>
        </w:tc>
      </w:tr>
      <w:tr w:rsidR="00C44731" w:rsidRPr="00677933" w:rsidTr="00C44731">
        <w:trPr>
          <w:jc w:val="center"/>
        </w:trPr>
        <w:tc>
          <w:tcPr>
            <w:tcW w:w="2741" w:type="dxa"/>
            <w:tcBorders>
              <w:top w:val="single" w:sz="4" w:space="0" w:color="auto"/>
            </w:tcBorders>
            <w:vAlign w:val="center"/>
          </w:tcPr>
          <w:p w:rsidR="00C44731" w:rsidRPr="00F018A9" w:rsidRDefault="00C44731" w:rsidP="00C44731">
            <w:pPr>
              <w:spacing w:after="0" w:line="240" w:lineRule="auto"/>
              <w:jc w:val="both"/>
              <w:rPr>
                <w:rFonts w:ascii="Times New Roman" w:hAnsi="Times New Roman" w:cs="Times New Roman"/>
                <w:sz w:val="24"/>
                <w:szCs w:val="24"/>
              </w:rPr>
            </w:pPr>
            <w:r w:rsidRPr="00F018A9">
              <w:rPr>
                <w:rFonts w:ascii="Times New Roman" w:hAnsi="Times New Roman" w:cs="Times New Roman"/>
                <w:sz w:val="24"/>
                <w:szCs w:val="24"/>
              </w:rPr>
              <w:t>Выручка от продаж</w:t>
            </w:r>
          </w:p>
        </w:tc>
        <w:tc>
          <w:tcPr>
            <w:tcW w:w="1352" w:type="dxa"/>
            <w:tcBorders>
              <w:top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347827</w:t>
            </w:r>
          </w:p>
        </w:tc>
        <w:tc>
          <w:tcPr>
            <w:tcW w:w="1352" w:type="dxa"/>
            <w:tcBorders>
              <w:top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348839</w:t>
            </w:r>
          </w:p>
        </w:tc>
        <w:tc>
          <w:tcPr>
            <w:tcW w:w="1352" w:type="dxa"/>
            <w:tcBorders>
              <w:top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340856</w:t>
            </w:r>
          </w:p>
        </w:tc>
        <w:tc>
          <w:tcPr>
            <w:tcW w:w="818" w:type="dxa"/>
            <w:tcBorders>
              <w:top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1012</w:t>
            </w:r>
          </w:p>
        </w:tc>
        <w:tc>
          <w:tcPr>
            <w:tcW w:w="766" w:type="dxa"/>
            <w:tcBorders>
              <w:top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102,1</w:t>
            </w:r>
          </w:p>
        </w:tc>
        <w:tc>
          <w:tcPr>
            <w:tcW w:w="785" w:type="dxa"/>
            <w:tcBorders>
              <w:top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-7983</w:t>
            </w:r>
          </w:p>
        </w:tc>
        <w:tc>
          <w:tcPr>
            <w:tcW w:w="826" w:type="dxa"/>
            <w:tcBorders>
              <w:top w:val="single" w:sz="4" w:space="0" w:color="auto"/>
            </w:tcBorders>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83,7</w:t>
            </w:r>
          </w:p>
        </w:tc>
      </w:tr>
      <w:tr w:rsidR="00C44731" w:rsidRPr="00677933" w:rsidTr="00C44731">
        <w:trPr>
          <w:jc w:val="center"/>
        </w:trPr>
        <w:tc>
          <w:tcPr>
            <w:tcW w:w="2741" w:type="dxa"/>
            <w:vAlign w:val="center"/>
          </w:tcPr>
          <w:p w:rsidR="00C44731" w:rsidRPr="00F018A9" w:rsidRDefault="00C44731" w:rsidP="00C44731">
            <w:pPr>
              <w:spacing w:after="0" w:line="240" w:lineRule="auto"/>
              <w:jc w:val="both"/>
              <w:rPr>
                <w:rFonts w:ascii="Times New Roman" w:hAnsi="Times New Roman" w:cs="Times New Roman"/>
                <w:sz w:val="24"/>
                <w:szCs w:val="24"/>
              </w:rPr>
            </w:pPr>
            <w:r w:rsidRPr="00F018A9">
              <w:rPr>
                <w:rFonts w:ascii="Times New Roman" w:hAnsi="Times New Roman" w:cs="Times New Roman"/>
                <w:sz w:val="24"/>
                <w:szCs w:val="24"/>
              </w:rPr>
              <w:t>Себестоимость</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336325</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337140</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335285</w:t>
            </w:r>
          </w:p>
        </w:tc>
        <w:tc>
          <w:tcPr>
            <w:tcW w:w="818"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815</w:t>
            </w:r>
          </w:p>
        </w:tc>
        <w:tc>
          <w:tcPr>
            <w:tcW w:w="76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102,2</w:t>
            </w:r>
          </w:p>
        </w:tc>
        <w:tc>
          <w:tcPr>
            <w:tcW w:w="785"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-1855</w:t>
            </w:r>
          </w:p>
        </w:tc>
        <w:tc>
          <w:tcPr>
            <w:tcW w:w="82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97,2</w:t>
            </w:r>
          </w:p>
        </w:tc>
      </w:tr>
      <w:tr w:rsidR="00C44731" w:rsidRPr="00677933" w:rsidTr="00C44731">
        <w:trPr>
          <w:jc w:val="center"/>
        </w:trPr>
        <w:tc>
          <w:tcPr>
            <w:tcW w:w="2741" w:type="dxa"/>
            <w:vAlign w:val="center"/>
          </w:tcPr>
          <w:p w:rsidR="00C44731" w:rsidRPr="00F018A9" w:rsidRDefault="00C44731" w:rsidP="00C44731">
            <w:pPr>
              <w:spacing w:after="0" w:line="240" w:lineRule="auto"/>
              <w:jc w:val="both"/>
              <w:rPr>
                <w:rFonts w:ascii="Times New Roman" w:hAnsi="Times New Roman" w:cs="Times New Roman"/>
                <w:sz w:val="24"/>
                <w:szCs w:val="24"/>
              </w:rPr>
            </w:pPr>
            <w:r w:rsidRPr="00F018A9">
              <w:rPr>
                <w:rFonts w:ascii="Times New Roman" w:hAnsi="Times New Roman" w:cs="Times New Roman"/>
                <w:sz w:val="24"/>
                <w:szCs w:val="24"/>
              </w:rPr>
              <w:t>Прибыль от продажи</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8240</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8957</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4959</w:t>
            </w:r>
          </w:p>
        </w:tc>
        <w:tc>
          <w:tcPr>
            <w:tcW w:w="818"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717</w:t>
            </w:r>
          </w:p>
        </w:tc>
        <w:tc>
          <w:tcPr>
            <w:tcW w:w="76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108,7</w:t>
            </w:r>
          </w:p>
        </w:tc>
        <w:tc>
          <w:tcPr>
            <w:tcW w:w="785"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-3998</w:t>
            </w:r>
          </w:p>
        </w:tc>
        <w:tc>
          <w:tcPr>
            <w:tcW w:w="82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55,4</w:t>
            </w:r>
          </w:p>
        </w:tc>
      </w:tr>
      <w:tr w:rsidR="00C44731" w:rsidRPr="00677933" w:rsidTr="00C44731">
        <w:trPr>
          <w:jc w:val="center"/>
        </w:trPr>
        <w:tc>
          <w:tcPr>
            <w:tcW w:w="2741" w:type="dxa"/>
            <w:vAlign w:val="center"/>
          </w:tcPr>
          <w:p w:rsidR="00C44731" w:rsidRPr="00F018A9" w:rsidRDefault="00C44731" w:rsidP="00C44731">
            <w:pPr>
              <w:spacing w:after="0" w:line="240" w:lineRule="auto"/>
              <w:jc w:val="both"/>
              <w:rPr>
                <w:rFonts w:ascii="Times New Roman" w:hAnsi="Times New Roman" w:cs="Times New Roman"/>
                <w:sz w:val="24"/>
                <w:szCs w:val="24"/>
              </w:rPr>
            </w:pPr>
            <w:r w:rsidRPr="00F018A9">
              <w:rPr>
                <w:rFonts w:ascii="Times New Roman" w:hAnsi="Times New Roman" w:cs="Times New Roman"/>
                <w:sz w:val="24"/>
                <w:szCs w:val="24"/>
              </w:rPr>
              <w:t>Среднегодовая стоимость ОФ</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58926</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53081</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48456</w:t>
            </w:r>
          </w:p>
        </w:tc>
        <w:tc>
          <w:tcPr>
            <w:tcW w:w="818"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-5845</w:t>
            </w:r>
          </w:p>
        </w:tc>
        <w:tc>
          <w:tcPr>
            <w:tcW w:w="76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90,1</w:t>
            </w:r>
          </w:p>
        </w:tc>
        <w:tc>
          <w:tcPr>
            <w:tcW w:w="785"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-4625</w:t>
            </w:r>
          </w:p>
        </w:tc>
        <w:tc>
          <w:tcPr>
            <w:tcW w:w="82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91,29</w:t>
            </w:r>
          </w:p>
        </w:tc>
      </w:tr>
      <w:tr w:rsidR="00C44731" w:rsidRPr="00677933" w:rsidTr="00C44731">
        <w:trPr>
          <w:jc w:val="center"/>
        </w:trPr>
        <w:tc>
          <w:tcPr>
            <w:tcW w:w="2741" w:type="dxa"/>
            <w:vAlign w:val="center"/>
          </w:tcPr>
          <w:p w:rsidR="00C44731" w:rsidRPr="00F018A9" w:rsidRDefault="00C44731" w:rsidP="00C44731">
            <w:pPr>
              <w:spacing w:after="0" w:line="240" w:lineRule="auto"/>
              <w:jc w:val="both"/>
              <w:rPr>
                <w:rFonts w:ascii="Times New Roman" w:hAnsi="Times New Roman" w:cs="Times New Roman"/>
                <w:sz w:val="24"/>
                <w:szCs w:val="24"/>
              </w:rPr>
            </w:pPr>
            <w:r w:rsidRPr="00F018A9">
              <w:rPr>
                <w:rFonts w:ascii="Times New Roman" w:hAnsi="Times New Roman" w:cs="Times New Roman"/>
                <w:sz w:val="24"/>
                <w:szCs w:val="24"/>
              </w:rPr>
              <w:t>Фондоотдача, руб.</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0,81</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0,92</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0,84</w:t>
            </w:r>
          </w:p>
        </w:tc>
        <w:tc>
          <w:tcPr>
            <w:tcW w:w="818"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0,11</w:t>
            </w:r>
          </w:p>
        </w:tc>
        <w:tc>
          <w:tcPr>
            <w:tcW w:w="76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w:t>
            </w:r>
          </w:p>
        </w:tc>
        <w:tc>
          <w:tcPr>
            <w:tcW w:w="785"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-0,08</w:t>
            </w:r>
          </w:p>
        </w:tc>
        <w:tc>
          <w:tcPr>
            <w:tcW w:w="82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w:t>
            </w:r>
          </w:p>
        </w:tc>
      </w:tr>
      <w:tr w:rsidR="00C44731" w:rsidRPr="00677933" w:rsidTr="00C44731">
        <w:trPr>
          <w:jc w:val="center"/>
        </w:trPr>
        <w:tc>
          <w:tcPr>
            <w:tcW w:w="2741" w:type="dxa"/>
            <w:vAlign w:val="center"/>
          </w:tcPr>
          <w:p w:rsidR="00C44731" w:rsidRPr="00F018A9" w:rsidRDefault="00C44731" w:rsidP="00C44731">
            <w:pPr>
              <w:spacing w:after="0" w:line="240" w:lineRule="auto"/>
              <w:jc w:val="both"/>
              <w:rPr>
                <w:rFonts w:ascii="Times New Roman" w:hAnsi="Times New Roman" w:cs="Times New Roman"/>
                <w:sz w:val="24"/>
                <w:szCs w:val="24"/>
              </w:rPr>
            </w:pPr>
            <w:r w:rsidRPr="00F018A9">
              <w:rPr>
                <w:rFonts w:ascii="Times New Roman" w:hAnsi="Times New Roman" w:cs="Times New Roman"/>
                <w:sz w:val="24"/>
                <w:szCs w:val="24"/>
              </w:rPr>
              <w:t>Затраты на 1 рубль продукции, коп.</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85,3</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85,2</w:t>
            </w:r>
          </w:p>
        </w:tc>
        <w:tc>
          <w:tcPr>
            <w:tcW w:w="1352"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92,1</w:t>
            </w:r>
          </w:p>
        </w:tc>
        <w:tc>
          <w:tcPr>
            <w:tcW w:w="818"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-0,1</w:t>
            </w:r>
          </w:p>
        </w:tc>
        <w:tc>
          <w:tcPr>
            <w:tcW w:w="76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w:t>
            </w:r>
          </w:p>
        </w:tc>
        <w:tc>
          <w:tcPr>
            <w:tcW w:w="785"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6,9</w:t>
            </w:r>
          </w:p>
        </w:tc>
        <w:tc>
          <w:tcPr>
            <w:tcW w:w="826" w:type="dxa"/>
            <w:vAlign w:val="center"/>
          </w:tcPr>
          <w:p w:rsidR="00C44731" w:rsidRPr="00F018A9" w:rsidRDefault="00C44731" w:rsidP="00C44731">
            <w:pPr>
              <w:spacing w:after="0" w:line="240" w:lineRule="auto"/>
              <w:jc w:val="center"/>
              <w:rPr>
                <w:rFonts w:ascii="Times New Roman" w:hAnsi="Times New Roman" w:cs="Times New Roman"/>
                <w:color w:val="000000"/>
                <w:sz w:val="24"/>
                <w:szCs w:val="24"/>
              </w:rPr>
            </w:pPr>
            <w:r w:rsidRPr="00F018A9">
              <w:rPr>
                <w:rFonts w:ascii="Times New Roman" w:hAnsi="Times New Roman" w:cs="Times New Roman"/>
                <w:color w:val="000000"/>
                <w:sz w:val="24"/>
                <w:szCs w:val="24"/>
              </w:rPr>
              <w:t>-</w:t>
            </w:r>
          </w:p>
        </w:tc>
      </w:tr>
      <w:tr w:rsidR="00C44731" w:rsidRPr="00677933" w:rsidTr="00C44731">
        <w:trPr>
          <w:jc w:val="center"/>
        </w:trPr>
        <w:tc>
          <w:tcPr>
            <w:tcW w:w="2741" w:type="dxa"/>
            <w:vAlign w:val="center"/>
          </w:tcPr>
          <w:p w:rsidR="00C44731" w:rsidRPr="00F018A9" w:rsidRDefault="00C44731" w:rsidP="00C44731">
            <w:pPr>
              <w:spacing w:after="0" w:line="240" w:lineRule="auto"/>
              <w:jc w:val="both"/>
              <w:rPr>
                <w:rFonts w:ascii="Times New Roman" w:hAnsi="Times New Roman" w:cs="Times New Roman"/>
                <w:sz w:val="24"/>
                <w:szCs w:val="24"/>
              </w:rPr>
            </w:pPr>
            <w:r w:rsidRPr="00F018A9">
              <w:rPr>
                <w:rFonts w:ascii="Times New Roman" w:hAnsi="Times New Roman" w:cs="Times New Roman"/>
                <w:sz w:val="24"/>
                <w:szCs w:val="24"/>
              </w:rPr>
              <w:t>Фонд оплаты труда</w:t>
            </w:r>
          </w:p>
        </w:tc>
        <w:tc>
          <w:tcPr>
            <w:tcW w:w="1352"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7476</w:t>
            </w:r>
          </w:p>
        </w:tc>
        <w:tc>
          <w:tcPr>
            <w:tcW w:w="1352"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7502</w:t>
            </w:r>
          </w:p>
        </w:tc>
        <w:tc>
          <w:tcPr>
            <w:tcW w:w="1352"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7592</w:t>
            </w:r>
          </w:p>
        </w:tc>
        <w:tc>
          <w:tcPr>
            <w:tcW w:w="818"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26</w:t>
            </w:r>
          </w:p>
        </w:tc>
        <w:tc>
          <w:tcPr>
            <w:tcW w:w="766"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100,3</w:t>
            </w:r>
          </w:p>
        </w:tc>
        <w:tc>
          <w:tcPr>
            <w:tcW w:w="785"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90</w:t>
            </w:r>
          </w:p>
        </w:tc>
        <w:tc>
          <w:tcPr>
            <w:tcW w:w="826"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101,2</w:t>
            </w:r>
          </w:p>
        </w:tc>
      </w:tr>
      <w:tr w:rsidR="00C44731" w:rsidRPr="00677933" w:rsidTr="00C44731">
        <w:trPr>
          <w:jc w:val="center"/>
        </w:trPr>
        <w:tc>
          <w:tcPr>
            <w:tcW w:w="2741" w:type="dxa"/>
            <w:vAlign w:val="center"/>
          </w:tcPr>
          <w:p w:rsidR="00C44731" w:rsidRPr="00F018A9" w:rsidRDefault="00C44731" w:rsidP="00C44731">
            <w:pPr>
              <w:spacing w:after="0" w:line="240" w:lineRule="auto"/>
              <w:jc w:val="both"/>
              <w:rPr>
                <w:rFonts w:ascii="Times New Roman" w:hAnsi="Times New Roman" w:cs="Times New Roman"/>
                <w:sz w:val="24"/>
                <w:szCs w:val="24"/>
              </w:rPr>
            </w:pPr>
            <w:r w:rsidRPr="00F018A9">
              <w:rPr>
                <w:rFonts w:ascii="Times New Roman" w:hAnsi="Times New Roman" w:cs="Times New Roman"/>
                <w:sz w:val="24"/>
                <w:szCs w:val="24"/>
              </w:rPr>
              <w:t>Среднемесячная заработная плата, руб.</w:t>
            </w:r>
          </w:p>
        </w:tc>
        <w:tc>
          <w:tcPr>
            <w:tcW w:w="1352"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24902</w:t>
            </w:r>
          </w:p>
        </w:tc>
        <w:tc>
          <w:tcPr>
            <w:tcW w:w="1352"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25001</w:t>
            </w:r>
          </w:p>
        </w:tc>
        <w:tc>
          <w:tcPr>
            <w:tcW w:w="1352"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25306</w:t>
            </w:r>
          </w:p>
        </w:tc>
        <w:tc>
          <w:tcPr>
            <w:tcW w:w="818"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99</w:t>
            </w:r>
          </w:p>
        </w:tc>
        <w:tc>
          <w:tcPr>
            <w:tcW w:w="766"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100,4</w:t>
            </w:r>
          </w:p>
        </w:tc>
        <w:tc>
          <w:tcPr>
            <w:tcW w:w="785"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305</w:t>
            </w:r>
          </w:p>
        </w:tc>
        <w:tc>
          <w:tcPr>
            <w:tcW w:w="826" w:type="dxa"/>
            <w:vAlign w:val="center"/>
          </w:tcPr>
          <w:p w:rsidR="00C44731" w:rsidRPr="00F018A9" w:rsidRDefault="00C44731" w:rsidP="00C44731">
            <w:pPr>
              <w:spacing w:after="0" w:line="240" w:lineRule="auto"/>
              <w:jc w:val="center"/>
              <w:rPr>
                <w:rFonts w:ascii="Times New Roman" w:hAnsi="Times New Roman" w:cs="Times New Roman"/>
                <w:sz w:val="24"/>
                <w:szCs w:val="24"/>
              </w:rPr>
            </w:pPr>
            <w:r w:rsidRPr="00F018A9">
              <w:rPr>
                <w:rFonts w:ascii="Times New Roman" w:hAnsi="Times New Roman" w:cs="Times New Roman"/>
                <w:sz w:val="24"/>
                <w:szCs w:val="24"/>
              </w:rPr>
              <w:t>101,2</w:t>
            </w:r>
          </w:p>
        </w:tc>
      </w:tr>
    </w:tbl>
    <w:p w:rsidR="00C44731" w:rsidRPr="00037C59" w:rsidRDefault="00C44731" w:rsidP="00C44731">
      <w:pPr>
        <w:spacing w:after="0" w:line="240" w:lineRule="auto"/>
        <w:ind w:firstLine="720"/>
        <w:jc w:val="both"/>
        <w:rPr>
          <w:rFonts w:ascii="Times New Roman" w:hAnsi="Times New Roman" w:cs="Times New Roman"/>
          <w:sz w:val="10"/>
          <w:szCs w:val="10"/>
        </w:rPr>
      </w:pPr>
    </w:p>
    <w:p w:rsidR="00C44731" w:rsidRPr="00677933" w:rsidRDefault="00C44731" w:rsidP="00C44731">
      <w:pPr>
        <w:spacing w:after="0" w:line="360" w:lineRule="auto"/>
        <w:ind w:firstLine="720"/>
        <w:jc w:val="both"/>
        <w:rPr>
          <w:rFonts w:ascii="Times New Roman" w:hAnsi="Times New Roman" w:cs="Times New Roman"/>
          <w:sz w:val="28"/>
          <w:szCs w:val="28"/>
        </w:rPr>
      </w:pPr>
      <w:r w:rsidRPr="00677933">
        <w:rPr>
          <w:rFonts w:ascii="Times New Roman" w:hAnsi="Times New Roman" w:cs="Times New Roman"/>
          <w:sz w:val="28"/>
          <w:szCs w:val="28"/>
        </w:rPr>
        <w:lastRenderedPageBreak/>
        <w:t xml:space="preserve">Сравнивая основные показатели деятельности предприятия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sidR="00CE3678" w:rsidRPr="00CE3678">
        <w:rPr>
          <w:rFonts w:ascii="Times New Roman" w:hAnsi="Times New Roman" w:cs="Times New Roman"/>
          <w:sz w:val="28"/>
          <w:szCs w:val="28"/>
        </w:rPr>
        <w:t xml:space="preserve"> </w:t>
      </w:r>
      <w:r w:rsidRPr="00677933">
        <w:rPr>
          <w:rFonts w:ascii="Times New Roman" w:hAnsi="Times New Roman" w:cs="Times New Roman"/>
          <w:sz w:val="28"/>
          <w:szCs w:val="28"/>
        </w:rPr>
        <w:t xml:space="preserve">можно сделать вывод, что выручка от продаж в </w:t>
      </w:r>
      <w:r>
        <w:rPr>
          <w:rFonts w:ascii="Times New Roman" w:hAnsi="Times New Roman" w:cs="Times New Roman"/>
          <w:sz w:val="28"/>
          <w:szCs w:val="28"/>
        </w:rPr>
        <w:t>2018</w:t>
      </w:r>
      <w:r w:rsidRPr="00677933">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2017</w:t>
      </w:r>
      <w:r w:rsidRPr="00677933">
        <w:rPr>
          <w:rFonts w:ascii="Times New Roman" w:hAnsi="Times New Roman" w:cs="Times New Roman"/>
          <w:sz w:val="28"/>
          <w:szCs w:val="28"/>
        </w:rPr>
        <w:t xml:space="preserve"> годом снизил</w:t>
      </w:r>
      <w:r>
        <w:rPr>
          <w:rFonts w:ascii="Times New Roman" w:hAnsi="Times New Roman" w:cs="Times New Roman"/>
          <w:sz w:val="28"/>
          <w:szCs w:val="28"/>
        </w:rPr>
        <w:t>ась</w:t>
      </w:r>
      <w:r w:rsidRPr="00677933">
        <w:rPr>
          <w:rFonts w:ascii="Times New Roman" w:hAnsi="Times New Roman" w:cs="Times New Roman"/>
          <w:sz w:val="28"/>
          <w:szCs w:val="28"/>
        </w:rPr>
        <w:t xml:space="preserve">  на  7983 </w:t>
      </w:r>
      <w:r>
        <w:rPr>
          <w:rFonts w:ascii="Times New Roman" w:hAnsi="Times New Roman" w:cs="Times New Roman"/>
          <w:sz w:val="28"/>
          <w:szCs w:val="28"/>
        </w:rPr>
        <w:t>тыс. рублей</w:t>
      </w:r>
      <w:r w:rsidRPr="00677933">
        <w:rPr>
          <w:rFonts w:ascii="Times New Roman" w:hAnsi="Times New Roman" w:cs="Times New Roman"/>
          <w:sz w:val="28"/>
          <w:szCs w:val="28"/>
        </w:rPr>
        <w:t xml:space="preserve"> или на </w:t>
      </w:r>
      <w:r>
        <w:rPr>
          <w:rFonts w:ascii="Times New Roman" w:hAnsi="Times New Roman" w:cs="Times New Roman"/>
          <w:sz w:val="28"/>
          <w:szCs w:val="28"/>
        </w:rPr>
        <w:t>2,29</w:t>
      </w:r>
      <w:r w:rsidRPr="00677933">
        <w:rPr>
          <w:rFonts w:ascii="Times New Roman" w:hAnsi="Times New Roman" w:cs="Times New Roman"/>
          <w:sz w:val="28"/>
          <w:szCs w:val="28"/>
        </w:rPr>
        <w:t xml:space="preserve"> процент</w:t>
      </w:r>
      <w:r>
        <w:rPr>
          <w:rFonts w:ascii="Times New Roman" w:hAnsi="Times New Roman" w:cs="Times New Roman"/>
          <w:sz w:val="28"/>
          <w:szCs w:val="28"/>
        </w:rPr>
        <w:t>а</w:t>
      </w:r>
      <w:r w:rsidRPr="00677933">
        <w:rPr>
          <w:rFonts w:ascii="Times New Roman" w:hAnsi="Times New Roman" w:cs="Times New Roman"/>
          <w:sz w:val="28"/>
          <w:szCs w:val="28"/>
        </w:rPr>
        <w:t>.</w:t>
      </w:r>
    </w:p>
    <w:p w:rsidR="00C44731" w:rsidRDefault="00C44731" w:rsidP="00C44731">
      <w:pPr>
        <w:spacing w:after="0" w:line="360" w:lineRule="auto"/>
        <w:ind w:firstLine="709"/>
        <w:jc w:val="both"/>
        <w:rPr>
          <w:rFonts w:ascii="Times New Roman" w:hAnsi="Times New Roman" w:cs="Times New Roman"/>
          <w:sz w:val="28"/>
          <w:szCs w:val="28"/>
        </w:rPr>
      </w:pPr>
      <w:r w:rsidRPr="00677933">
        <w:rPr>
          <w:rFonts w:ascii="Times New Roman" w:hAnsi="Times New Roman" w:cs="Times New Roman"/>
          <w:sz w:val="28"/>
          <w:szCs w:val="28"/>
        </w:rPr>
        <w:t xml:space="preserve">В </w:t>
      </w:r>
      <w:r w:rsidR="00155275">
        <w:rPr>
          <w:rFonts w:ascii="Times New Roman" w:hAnsi="Times New Roman" w:cs="Times New Roman"/>
          <w:sz w:val="28"/>
          <w:szCs w:val="28"/>
        </w:rPr>
        <w:t>2019</w:t>
      </w:r>
      <w:r w:rsidRPr="00677933">
        <w:rPr>
          <w:rFonts w:ascii="Times New Roman" w:hAnsi="Times New Roman" w:cs="Times New Roman"/>
          <w:sz w:val="28"/>
          <w:szCs w:val="28"/>
        </w:rPr>
        <w:t xml:space="preserve"> году себестоимость увеличилась по сравнению с </w:t>
      </w:r>
      <w:r>
        <w:rPr>
          <w:rFonts w:ascii="Times New Roman" w:hAnsi="Times New Roman" w:cs="Times New Roman"/>
          <w:sz w:val="28"/>
          <w:szCs w:val="28"/>
        </w:rPr>
        <w:t>201</w:t>
      </w:r>
      <w:r w:rsidR="00155275" w:rsidRPr="00155275">
        <w:rPr>
          <w:rFonts w:ascii="Times New Roman" w:hAnsi="Times New Roman" w:cs="Times New Roman"/>
          <w:sz w:val="28"/>
          <w:szCs w:val="28"/>
        </w:rPr>
        <w:t xml:space="preserve">8 </w:t>
      </w:r>
      <w:r w:rsidRPr="00677933">
        <w:rPr>
          <w:rFonts w:ascii="Times New Roman" w:hAnsi="Times New Roman" w:cs="Times New Roman"/>
          <w:sz w:val="28"/>
          <w:szCs w:val="28"/>
        </w:rPr>
        <w:t xml:space="preserve">годом на  </w:t>
      </w:r>
      <w:r>
        <w:rPr>
          <w:rFonts w:ascii="Times New Roman" w:hAnsi="Times New Roman" w:cs="Times New Roman"/>
          <w:sz w:val="28"/>
          <w:szCs w:val="28"/>
        </w:rPr>
        <w:t>0,24</w:t>
      </w:r>
      <w:r w:rsidRPr="00677933">
        <w:rPr>
          <w:rFonts w:ascii="Times New Roman" w:hAnsi="Times New Roman" w:cs="Times New Roman"/>
          <w:sz w:val="28"/>
          <w:szCs w:val="28"/>
        </w:rPr>
        <w:t xml:space="preserve"> процента и составила </w:t>
      </w:r>
      <w:r>
        <w:rPr>
          <w:rFonts w:ascii="Times New Roman" w:hAnsi="Times New Roman" w:cs="Times New Roman"/>
          <w:sz w:val="28"/>
          <w:szCs w:val="28"/>
        </w:rPr>
        <w:t>33</w:t>
      </w:r>
      <w:r w:rsidRPr="00035844">
        <w:rPr>
          <w:rFonts w:ascii="Times New Roman" w:hAnsi="Times New Roman" w:cs="Times New Roman"/>
          <w:sz w:val="28"/>
          <w:szCs w:val="28"/>
        </w:rPr>
        <w:t>7140</w:t>
      </w:r>
      <w:r w:rsidRPr="00677933">
        <w:rPr>
          <w:rFonts w:ascii="Times New Roman" w:hAnsi="Times New Roman" w:cs="Times New Roman"/>
          <w:sz w:val="28"/>
          <w:szCs w:val="28"/>
        </w:rPr>
        <w:t xml:space="preserve"> </w:t>
      </w:r>
      <w:r>
        <w:rPr>
          <w:rFonts w:ascii="Times New Roman" w:hAnsi="Times New Roman" w:cs="Times New Roman"/>
          <w:sz w:val="28"/>
          <w:szCs w:val="28"/>
        </w:rPr>
        <w:t>тыс. руб.</w:t>
      </w:r>
      <w:r w:rsidRPr="00677933">
        <w:rPr>
          <w:rFonts w:ascii="Times New Roman" w:hAnsi="Times New Roman" w:cs="Times New Roman"/>
          <w:sz w:val="28"/>
          <w:szCs w:val="28"/>
        </w:rPr>
        <w:t xml:space="preserve"> Однако в </w:t>
      </w:r>
      <w:r>
        <w:rPr>
          <w:rFonts w:ascii="Times New Roman" w:hAnsi="Times New Roman" w:cs="Times New Roman"/>
          <w:sz w:val="28"/>
          <w:szCs w:val="28"/>
        </w:rPr>
        <w:t>2018</w:t>
      </w:r>
      <w:r w:rsidRPr="00677933">
        <w:rPr>
          <w:rFonts w:ascii="Times New Roman" w:hAnsi="Times New Roman" w:cs="Times New Roman"/>
          <w:sz w:val="28"/>
          <w:szCs w:val="28"/>
        </w:rPr>
        <w:t xml:space="preserve"> году наблюдается снижение себестоимости. Снижение себестоимости является положительным фактором.</w:t>
      </w:r>
    </w:p>
    <w:p w:rsidR="00C44731" w:rsidRDefault="00C44731" w:rsidP="00C447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Среднегодовая стоимость основных производственных фондов также уменьшается на протяжении 201</w:t>
      </w:r>
      <w:r w:rsidR="00155275" w:rsidRPr="00155275">
        <w:rPr>
          <w:rFonts w:ascii="Times New Roman" w:hAnsi="Times New Roman" w:cs="Times New Roman"/>
          <w:sz w:val="28"/>
          <w:szCs w:val="28"/>
        </w:rPr>
        <w:t>7</w:t>
      </w:r>
      <w:r>
        <w:rPr>
          <w:rFonts w:ascii="Times New Roman" w:hAnsi="Times New Roman" w:cs="Times New Roman"/>
          <w:sz w:val="28"/>
          <w:szCs w:val="28"/>
        </w:rPr>
        <w:t xml:space="preserve"> – 201</w:t>
      </w:r>
      <w:r w:rsidR="00155275" w:rsidRPr="00155275">
        <w:rPr>
          <w:rFonts w:ascii="Times New Roman" w:hAnsi="Times New Roman" w:cs="Times New Roman"/>
          <w:sz w:val="28"/>
          <w:szCs w:val="28"/>
        </w:rPr>
        <w:t>9</w:t>
      </w:r>
      <w:r>
        <w:rPr>
          <w:rFonts w:ascii="Times New Roman" w:hAnsi="Times New Roman" w:cs="Times New Roman"/>
          <w:sz w:val="28"/>
          <w:szCs w:val="28"/>
        </w:rPr>
        <w:t xml:space="preserve"> гг. с  58926 до 48456 тыс. руб. соответственно. О</w:t>
      </w:r>
      <w:r w:rsidRPr="00677933">
        <w:rPr>
          <w:rFonts w:ascii="Times New Roman" w:hAnsi="Times New Roman" w:cs="Times New Roman"/>
          <w:sz w:val="28"/>
          <w:szCs w:val="28"/>
        </w:rPr>
        <w:t>трицательным моментом в деятельности предприятия является увеличение затрат на 1 рубль выручки.</w:t>
      </w:r>
      <w:r>
        <w:rPr>
          <w:rFonts w:ascii="Times New Roman" w:hAnsi="Times New Roman" w:cs="Times New Roman"/>
          <w:sz w:val="28"/>
          <w:szCs w:val="28"/>
        </w:rPr>
        <w:t xml:space="preserve"> Фонд оплаты труда возрос незначительно на 1,20 % и составил на конец 2018 года 7592 тыс. руб. </w:t>
      </w:r>
    </w:p>
    <w:p w:rsidR="00C44731" w:rsidRPr="00356FDF" w:rsidRDefault="00C44731" w:rsidP="00C44731">
      <w:pPr>
        <w:spacing w:after="0" w:line="360" w:lineRule="auto"/>
        <w:ind w:firstLine="709"/>
        <w:jc w:val="both"/>
        <w:rPr>
          <w:rFonts w:ascii="Times New Roman" w:hAnsi="Times New Roman" w:cs="Times New Roman"/>
          <w:sz w:val="28"/>
          <w:szCs w:val="28"/>
        </w:rPr>
      </w:pPr>
      <w:r w:rsidRPr="00356FDF">
        <w:rPr>
          <w:rFonts w:ascii="Times New Roman" w:hAnsi="Times New Roman" w:cs="Times New Roman"/>
          <w:sz w:val="28"/>
          <w:szCs w:val="28"/>
        </w:rPr>
        <w:t xml:space="preserve">Анализ результатов финансовой деятельности показал: выручка от реализации снизилась в </w:t>
      </w:r>
      <w:r>
        <w:rPr>
          <w:rFonts w:ascii="Times New Roman" w:hAnsi="Times New Roman" w:cs="Times New Roman"/>
          <w:sz w:val="28"/>
          <w:szCs w:val="28"/>
        </w:rPr>
        <w:t>2018</w:t>
      </w:r>
      <w:r w:rsidRPr="00356FDF">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2017</w:t>
      </w:r>
      <w:r w:rsidRPr="00356FDF">
        <w:rPr>
          <w:rFonts w:ascii="Times New Roman" w:hAnsi="Times New Roman" w:cs="Times New Roman"/>
          <w:sz w:val="28"/>
          <w:szCs w:val="28"/>
        </w:rPr>
        <w:t xml:space="preserve"> годом  на 7983 </w:t>
      </w:r>
      <w:r>
        <w:rPr>
          <w:rFonts w:ascii="Times New Roman" w:hAnsi="Times New Roman" w:cs="Times New Roman"/>
          <w:sz w:val="28"/>
          <w:szCs w:val="28"/>
        </w:rPr>
        <w:t>тыс. руб.</w:t>
      </w:r>
      <w:r w:rsidRPr="00356FDF">
        <w:rPr>
          <w:rFonts w:ascii="Times New Roman" w:hAnsi="Times New Roman" w:cs="Times New Roman"/>
          <w:sz w:val="28"/>
          <w:szCs w:val="28"/>
        </w:rPr>
        <w:t xml:space="preserve">, себестоимость продукции также снизилась в </w:t>
      </w:r>
      <w:r>
        <w:rPr>
          <w:rFonts w:ascii="Times New Roman" w:hAnsi="Times New Roman" w:cs="Times New Roman"/>
          <w:sz w:val="28"/>
          <w:szCs w:val="28"/>
        </w:rPr>
        <w:t>2018</w:t>
      </w:r>
      <w:r w:rsidRPr="00356FDF">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2017</w:t>
      </w:r>
      <w:r w:rsidRPr="00356FDF">
        <w:rPr>
          <w:rFonts w:ascii="Times New Roman" w:hAnsi="Times New Roman" w:cs="Times New Roman"/>
          <w:sz w:val="28"/>
          <w:szCs w:val="28"/>
        </w:rPr>
        <w:t xml:space="preserve"> годом на 1855 </w:t>
      </w:r>
      <w:r>
        <w:rPr>
          <w:rFonts w:ascii="Times New Roman" w:hAnsi="Times New Roman" w:cs="Times New Roman"/>
          <w:sz w:val="28"/>
          <w:szCs w:val="28"/>
        </w:rPr>
        <w:t>тыс. руб.</w:t>
      </w:r>
      <w:r w:rsidRPr="00356FDF">
        <w:rPr>
          <w:rFonts w:ascii="Times New Roman" w:hAnsi="Times New Roman" w:cs="Times New Roman"/>
          <w:sz w:val="28"/>
          <w:szCs w:val="28"/>
        </w:rPr>
        <w:t xml:space="preserve"> Прибыль от реализации снизилась в </w:t>
      </w:r>
      <w:r>
        <w:rPr>
          <w:rFonts w:ascii="Times New Roman" w:hAnsi="Times New Roman" w:cs="Times New Roman"/>
          <w:sz w:val="28"/>
          <w:szCs w:val="28"/>
        </w:rPr>
        <w:t>2018</w:t>
      </w:r>
      <w:r w:rsidRPr="00356FDF">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2017</w:t>
      </w:r>
      <w:r w:rsidRPr="00356FDF">
        <w:rPr>
          <w:rFonts w:ascii="Times New Roman" w:hAnsi="Times New Roman" w:cs="Times New Roman"/>
          <w:sz w:val="28"/>
          <w:szCs w:val="28"/>
        </w:rPr>
        <w:t xml:space="preserve"> годом на 216 </w:t>
      </w:r>
      <w:r>
        <w:rPr>
          <w:rFonts w:ascii="Times New Roman" w:hAnsi="Times New Roman" w:cs="Times New Roman"/>
          <w:sz w:val="28"/>
          <w:szCs w:val="28"/>
        </w:rPr>
        <w:t>тыс. руб.</w:t>
      </w:r>
      <w:r w:rsidRPr="00356FDF">
        <w:rPr>
          <w:rFonts w:ascii="Times New Roman" w:hAnsi="Times New Roman" w:cs="Times New Roman"/>
          <w:sz w:val="28"/>
          <w:szCs w:val="28"/>
        </w:rPr>
        <w:t xml:space="preserve"> и составила 3998 </w:t>
      </w:r>
      <w:r>
        <w:rPr>
          <w:rFonts w:ascii="Times New Roman" w:hAnsi="Times New Roman" w:cs="Times New Roman"/>
          <w:sz w:val="28"/>
          <w:szCs w:val="28"/>
        </w:rPr>
        <w:t>тыс. руб.</w:t>
      </w:r>
      <w:r w:rsidRPr="00356FDF">
        <w:rPr>
          <w:rFonts w:ascii="Times New Roman" w:hAnsi="Times New Roman" w:cs="Times New Roman"/>
          <w:sz w:val="28"/>
          <w:szCs w:val="28"/>
        </w:rPr>
        <w:t xml:space="preserve"> или на 44,6 % (</w:t>
      </w:r>
      <w:r>
        <w:rPr>
          <w:rFonts w:ascii="Times New Roman" w:hAnsi="Times New Roman" w:cs="Times New Roman"/>
          <w:sz w:val="28"/>
          <w:szCs w:val="28"/>
        </w:rPr>
        <w:t>т</w:t>
      </w:r>
      <w:r w:rsidRPr="00356FDF">
        <w:rPr>
          <w:rFonts w:ascii="Times New Roman" w:hAnsi="Times New Roman" w:cs="Times New Roman"/>
          <w:sz w:val="28"/>
          <w:szCs w:val="28"/>
        </w:rPr>
        <w:t xml:space="preserve">аблица </w:t>
      </w:r>
      <w:r>
        <w:rPr>
          <w:rFonts w:ascii="Times New Roman" w:hAnsi="Times New Roman" w:cs="Times New Roman"/>
          <w:sz w:val="28"/>
          <w:szCs w:val="28"/>
        </w:rPr>
        <w:t>2</w:t>
      </w:r>
      <w:r w:rsidRPr="00356FDF">
        <w:rPr>
          <w:rFonts w:ascii="Times New Roman" w:hAnsi="Times New Roman" w:cs="Times New Roman"/>
          <w:sz w:val="28"/>
          <w:szCs w:val="28"/>
        </w:rPr>
        <w:t>).</w:t>
      </w:r>
    </w:p>
    <w:p w:rsidR="00C44731" w:rsidRPr="00F3108E" w:rsidRDefault="00C44731" w:rsidP="00C44731">
      <w:pPr>
        <w:spacing w:after="0" w:line="360" w:lineRule="auto"/>
        <w:rPr>
          <w:rFonts w:ascii="Times New Roman" w:hAnsi="Times New Roman" w:cs="Times New Roman"/>
          <w:sz w:val="28"/>
          <w:szCs w:val="28"/>
        </w:rPr>
      </w:pPr>
      <w:r w:rsidRPr="00356FDF">
        <w:rPr>
          <w:rFonts w:ascii="Times New Roman" w:hAnsi="Times New Roman" w:cs="Times New Roman"/>
          <w:sz w:val="28"/>
          <w:szCs w:val="28"/>
        </w:rPr>
        <w:t xml:space="preserve">Таблица </w:t>
      </w:r>
      <w:r>
        <w:rPr>
          <w:rFonts w:ascii="Times New Roman" w:hAnsi="Times New Roman" w:cs="Times New Roman"/>
          <w:sz w:val="28"/>
          <w:szCs w:val="28"/>
        </w:rPr>
        <w:t xml:space="preserve">2 - </w:t>
      </w:r>
      <w:r w:rsidRPr="00356FDF">
        <w:rPr>
          <w:rFonts w:ascii="Times New Roman" w:hAnsi="Times New Roman" w:cs="Times New Roman"/>
          <w:sz w:val="28"/>
          <w:szCs w:val="28"/>
        </w:rPr>
        <w:t xml:space="preserve">Результаты деятельности </w:t>
      </w:r>
      <w:r>
        <w:rPr>
          <w:rFonts w:ascii="Times New Roman" w:hAnsi="Times New Roman" w:cs="Times New Roman"/>
          <w:sz w:val="28"/>
          <w:szCs w:val="28"/>
        </w:rPr>
        <w:t>АО «ПЕРМСКАЯ ЭЛЕКТРОРЕМОНТНАЯ КОМПАНИЯ»</w:t>
      </w:r>
      <w:r w:rsidRPr="00356FDF">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xml:space="preserve"> </w:t>
      </w:r>
      <w:r w:rsidRPr="00356FDF">
        <w:rPr>
          <w:rFonts w:ascii="Times New Roman" w:hAnsi="Times New Roman" w:cs="Times New Roman"/>
          <w:sz w:val="28"/>
          <w:szCs w:val="28"/>
        </w:rPr>
        <w:t>гг.</w:t>
      </w:r>
      <w:r>
        <w:rPr>
          <w:rFonts w:ascii="Times New Roman" w:hAnsi="Times New Roman" w:cs="Times New Roman"/>
          <w:sz w:val="28"/>
          <w:szCs w:val="28"/>
        </w:rPr>
        <w:t>, тыс. руб.</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2"/>
        <w:gridCol w:w="936"/>
        <w:gridCol w:w="959"/>
        <w:gridCol w:w="1037"/>
        <w:gridCol w:w="944"/>
        <w:gridCol w:w="875"/>
        <w:gridCol w:w="825"/>
        <w:gridCol w:w="876"/>
      </w:tblGrid>
      <w:tr w:rsidR="00CE3678" w:rsidRPr="00F3108E" w:rsidTr="00C44731">
        <w:trPr>
          <w:trHeight w:val="340"/>
        </w:trPr>
        <w:tc>
          <w:tcPr>
            <w:tcW w:w="3202" w:type="dxa"/>
            <w:vMerge w:val="restart"/>
            <w:vAlign w:val="center"/>
          </w:tcPr>
          <w:p w:rsidR="00CE3678" w:rsidRPr="00BB699E" w:rsidRDefault="00CE3678" w:rsidP="00CE3678">
            <w:pPr>
              <w:spacing w:after="0" w:line="240" w:lineRule="auto"/>
              <w:jc w:val="center"/>
              <w:rPr>
                <w:rFonts w:ascii="Times New Roman" w:hAnsi="Times New Roman" w:cs="Times New Roman"/>
                <w:color w:val="000000"/>
                <w:sz w:val="24"/>
                <w:szCs w:val="24"/>
              </w:rPr>
            </w:pPr>
            <w:r w:rsidRPr="00BB699E">
              <w:rPr>
                <w:rFonts w:ascii="Times New Roman" w:hAnsi="Times New Roman" w:cs="Times New Roman"/>
                <w:color w:val="000000"/>
                <w:sz w:val="24"/>
                <w:szCs w:val="24"/>
              </w:rPr>
              <w:t>Показатель</w:t>
            </w:r>
          </w:p>
        </w:tc>
        <w:tc>
          <w:tcPr>
            <w:tcW w:w="936" w:type="dxa"/>
            <w:vMerge w:val="restart"/>
            <w:vAlign w:val="center"/>
          </w:tcPr>
          <w:p w:rsidR="00CE3678" w:rsidRPr="00F018A9" w:rsidRDefault="00CE3678" w:rsidP="00CE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Pr="00F018A9">
              <w:rPr>
                <w:rFonts w:ascii="Times New Roman" w:hAnsi="Times New Roman" w:cs="Times New Roman"/>
                <w:sz w:val="24"/>
                <w:szCs w:val="24"/>
              </w:rPr>
              <w:t>г.</w:t>
            </w:r>
          </w:p>
        </w:tc>
        <w:tc>
          <w:tcPr>
            <w:tcW w:w="959" w:type="dxa"/>
            <w:vMerge w:val="restart"/>
            <w:vAlign w:val="center"/>
          </w:tcPr>
          <w:p w:rsidR="00CE3678" w:rsidRPr="00F018A9" w:rsidRDefault="00CE3678" w:rsidP="00CE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Pr>
                <w:rFonts w:ascii="Times New Roman" w:hAnsi="Times New Roman" w:cs="Times New Roman"/>
                <w:sz w:val="24"/>
                <w:szCs w:val="24"/>
                <w:lang w:val="en-US"/>
              </w:rPr>
              <w:t>8</w:t>
            </w:r>
            <w:r w:rsidRPr="00F018A9">
              <w:rPr>
                <w:rFonts w:ascii="Times New Roman" w:hAnsi="Times New Roman" w:cs="Times New Roman"/>
                <w:sz w:val="24"/>
                <w:szCs w:val="24"/>
              </w:rPr>
              <w:t>г.</w:t>
            </w:r>
          </w:p>
        </w:tc>
        <w:tc>
          <w:tcPr>
            <w:tcW w:w="1037" w:type="dxa"/>
            <w:vMerge w:val="restart"/>
            <w:vAlign w:val="center"/>
          </w:tcPr>
          <w:p w:rsidR="00CE3678" w:rsidRPr="00F018A9" w:rsidRDefault="00CE3678" w:rsidP="00CE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Pr>
                <w:rFonts w:ascii="Times New Roman" w:hAnsi="Times New Roman" w:cs="Times New Roman"/>
                <w:sz w:val="24"/>
                <w:szCs w:val="24"/>
                <w:lang w:val="en-US"/>
              </w:rPr>
              <w:t>9</w:t>
            </w:r>
            <w:r w:rsidRPr="00F018A9">
              <w:rPr>
                <w:rFonts w:ascii="Times New Roman" w:hAnsi="Times New Roman" w:cs="Times New Roman"/>
                <w:sz w:val="24"/>
                <w:szCs w:val="24"/>
              </w:rPr>
              <w:t>г.</w:t>
            </w:r>
          </w:p>
        </w:tc>
        <w:tc>
          <w:tcPr>
            <w:tcW w:w="3520" w:type="dxa"/>
            <w:gridSpan w:val="4"/>
            <w:vAlign w:val="center"/>
          </w:tcPr>
          <w:p w:rsidR="00CE3678" w:rsidRPr="00BB699E" w:rsidRDefault="00CE3678" w:rsidP="00CE3678">
            <w:pPr>
              <w:spacing w:after="0" w:line="240" w:lineRule="auto"/>
              <w:jc w:val="center"/>
              <w:rPr>
                <w:rFonts w:ascii="Times New Roman" w:hAnsi="Times New Roman" w:cs="Times New Roman"/>
                <w:color w:val="000000"/>
                <w:sz w:val="24"/>
                <w:szCs w:val="24"/>
              </w:rPr>
            </w:pPr>
            <w:r w:rsidRPr="00BB699E">
              <w:rPr>
                <w:rFonts w:ascii="Times New Roman" w:hAnsi="Times New Roman" w:cs="Times New Roman"/>
                <w:color w:val="000000"/>
                <w:sz w:val="24"/>
                <w:szCs w:val="24"/>
              </w:rPr>
              <w:t>Отклонение</w:t>
            </w:r>
          </w:p>
        </w:tc>
      </w:tr>
      <w:tr w:rsidR="00CE3678" w:rsidRPr="00F3108E" w:rsidTr="00C44731">
        <w:trPr>
          <w:trHeight w:val="340"/>
        </w:trPr>
        <w:tc>
          <w:tcPr>
            <w:tcW w:w="3202" w:type="dxa"/>
            <w:vMerge/>
            <w:vAlign w:val="center"/>
          </w:tcPr>
          <w:p w:rsidR="00CE3678" w:rsidRPr="00BB699E" w:rsidRDefault="00CE3678" w:rsidP="00CE3678">
            <w:pPr>
              <w:spacing w:after="0" w:line="240" w:lineRule="auto"/>
              <w:jc w:val="center"/>
              <w:rPr>
                <w:rFonts w:ascii="Times New Roman" w:hAnsi="Times New Roman" w:cs="Times New Roman"/>
                <w:color w:val="000000"/>
                <w:sz w:val="24"/>
                <w:szCs w:val="24"/>
              </w:rPr>
            </w:pPr>
          </w:p>
        </w:tc>
        <w:tc>
          <w:tcPr>
            <w:tcW w:w="936" w:type="dxa"/>
            <w:vMerge/>
            <w:vAlign w:val="center"/>
          </w:tcPr>
          <w:p w:rsidR="00CE3678" w:rsidRPr="00BB699E" w:rsidRDefault="00CE3678" w:rsidP="00CE3678">
            <w:pPr>
              <w:spacing w:after="0" w:line="240" w:lineRule="auto"/>
              <w:jc w:val="center"/>
              <w:rPr>
                <w:rFonts w:ascii="Times New Roman" w:hAnsi="Times New Roman" w:cs="Times New Roman"/>
                <w:color w:val="000000"/>
                <w:sz w:val="24"/>
                <w:szCs w:val="24"/>
              </w:rPr>
            </w:pPr>
          </w:p>
        </w:tc>
        <w:tc>
          <w:tcPr>
            <w:tcW w:w="959" w:type="dxa"/>
            <w:vMerge/>
            <w:vAlign w:val="center"/>
          </w:tcPr>
          <w:p w:rsidR="00CE3678" w:rsidRPr="00BB699E" w:rsidRDefault="00CE3678" w:rsidP="00CE3678">
            <w:pPr>
              <w:spacing w:after="0" w:line="240" w:lineRule="auto"/>
              <w:jc w:val="center"/>
              <w:rPr>
                <w:rFonts w:ascii="Times New Roman" w:hAnsi="Times New Roman" w:cs="Times New Roman"/>
                <w:color w:val="000000"/>
                <w:sz w:val="24"/>
                <w:szCs w:val="24"/>
              </w:rPr>
            </w:pPr>
          </w:p>
        </w:tc>
        <w:tc>
          <w:tcPr>
            <w:tcW w:w="1037" w:type="dxa"/>
            <w:vMerge/>
            <w:vAlign w:val="center"/>
          </w:tcPr>
          <w:p w:rsidR="00CE3678" w:rsidRPr="00BB699E" w:rsidRDefault="00CE3678" w:rsidP="00CE3678">
            <w:pPr>
              <w:spacing w:after="0" w:line="240" w:lineRule="auto"/>
              <w:jc w:val="center"/>
              <w:rPr>
                <w:rFonts w:ascii="Times New Roman" w:hAnsi="Times New Roman" w:cs="Times New Roman"/>
                <w:color w:val="000000"/>
                <w:sz w:val="24"/>
                <w:szCs w:val="24"/>
              </w:rPr>
            </w:pPr>
          </w:p>
        </w:tc>
        <w:tc>
          <w:tcPr>
            <w:tcW w:w="1819" w:type="dxa"/>
            <w:gridSpan w:val="2"/>
            <w:vAlign w:val="center"/>
          </w:tcPr>
          <w:p w:rsidR="00CE3678" w:rsidRPr="00F018A9" w:rsidRDefault="00CE3678" w:rsidP="00CE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Pr="00F018A9">
              <w:rPr>
                <w:rFonts w:ascii="Times New Roman" w:hAnsi="Times New Roman" w:cs="Times New Roman"/>
                <w:sz w:val="24"/>
                <w:szCs w:val="24"/>
              </w:rPr>
              <w:t xml:space="preserve"> г. от </w:t>
            </w:r>
            <w:r>
              <w:rPr>
                <w:rFonts w:ascii="Times New Roman" w:hAnsi="Times New Roman" w:cs="Times New Roman"/>
                <w:sz w:val="24"/>
                <w:szCs w:val="24"/>
              </w:rPr>
              <w:t>2017</w:t>
            </w:r>
            <w:r w:rsidRPr="00F018A9">
              <w:rPr>
                <w:rFonts w:ascii="Times New Roman" w:hAnsi="Times New Roman" w:cs="Times New Roman"/>
                <w:sz w:val="24"/>
                <w:szCs w:val="24"/>
              </w:rPr>
              <w:t xml:space="preserve">  г.</w:t>
            </w:r>
          </w:p>
        </w:tc>
        <w:tc>
          <w:tcPr>
            <w:tcW w:w="1701" w:type="dxa"/>
            <w:gridSpan w:val="2"/>
            <w:vAlign w:val="center"/>
          </w:tcPr>
          <w:p w:rsidR="00CE3678" w:rsidRPr="00F018A9" w:rsidRDefault="00CE3678" w:rsidP="00CE3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r w:rsidRPr="00F018A9">
              <w:rPr>
                <w:rFonts w:ascii="Times New Roman" w:hAnsi="Times New Roman" w:cs="Times New Roman"/>
                <w:sz w:val="24"/>
                <w:szCs w:val="24"/>
              </w:rPr>
              <w:t xml:space="preserve"> г. от </w:t>
            </w:r>
            <w:r>
              <w:rPr>
                <w:rFonts w:ascii="Times New Roman" w:hAnsi="Times New Roman" w:cs="Times New Roman"/>
                <w:sz w:val="24"/>
                <w:szCs w:val="24"/>
              </w:rPr>
              <w:t>2018</w:t>
            </w:r>
            <w:r w:rsidRPr="00F018A9">
              <w:rPr>
                <w:rFonts w:ascii="Times New Roman" w:hAnsi="Times New Roman" w:cs="Times New Roman"/>
                <w:sz w:val="24"/>
                <w:szCs w:val="24"/>
              </w:rPr>
              <w:t xml:space="preserve"> г.</w:t>
            </w:r>
          </w:p>
        </w:tc>
      </w:tr>
      <w:tr w:rsidR="00C44731" w:rsidRPr="00F3108E" w:rsidTr="00C44731">
        <w:trPr>
          <w:trHeight w:val="340"/>
        </w:trPr>
        <w:tc>
          <w:tcPr>
            <w:tcW w:w="3202" w:type="dxa"/>
            <w:vMerge/>
            <w:tcBorders>
              <w:bottom w:val="single" w:sz="4" w:space="0" w:color="auto"/>
            </w:tcBorders>
            <w:vAlign w:val="center"/>
          </w:tcPr>
          <w:p w:rsidR="00C44731" w:rsidRPr="00BB699E" w:rsidRDefault="00C44731" w:rsidP="00C44731">
            <w:pPr>
              <w:spacing w:after="0" w:line="240" w:lineRule="auto"/>
              <w:jc w:val="center"/>
              <w:rPr>
                <w:rFonts w:ascii="Times New Roman" w:hAnsi="Times New Roman" w:cs="Times New Roman"/>
                <w:color w:val="000000"/>
                <w:sz w:val="24"/>
                <w:szCs w:val="24"/>
              </w:rPr>
            </w:pPr>
          </w:p>
        </w:tc>
        <w:tc>
          <w:tcPr>
            <w:tcW w:w="936" w:type="dxa"/>
            <w:vMerge/>
            <w:tcBorders>
              <w:bottom w:val="single" w:sz="4" w:space="0" w:color="auto"/>
            </w:tcBorders>
            <w:vAlign w:val="center"/>
          </w:tcPr>
          <w:p w:rsidR="00C44731" w:rsidRPr="00BB699E" w:rsidRDefault="00C44731" w:rsidP="00C44731">
            <w:pPr>
              <w:spacing w:after="0" w:line="240" w:lineRule="auto"/>
              <w:jc w:val="center"/>
              <w:rPr>
                <w:rFonts w:ascii="Times New Roman" w:hAnsi="Times New Roman" w:cs="Times New Roman"/>
                <w:color w:val="000000"/>
                <w:sz w:val="24"/>
                <w:szCs w:val="24"/>
              </w:rPr>
            </w:pPr>
          </w:p>
        </w:tc>
        <w:tc>
          <w:tcPr>
            <w:tcW w:w="959" w:type="dxa"/>
            <w:vMerge/>
            <w:tcBorders>
              <w:bottom w:val="single" w:sz="4" w:space="0" w:color="auto"/>
            </w:tcBorders>
            <w:vAlign w:val="center"/>
          </w:tcPr>
          <w:p w:rsidR="00C44731" w:rsidRPr="00BB699E" w:rsidRDefault="00C44731" w:rsidP="00C44731">
            <w:pPr>
              <w:spacing w:after="0" w:line="240" w:lineRule="auto"/>
              <w:jc w:val="center"/>
              <w:rPr>
                <w:rFonts w:ascii="Times New Roman" w:hAnsi="Times New Roman" w:cs="Times New Roman"/>
                <w:color w:val="000000"/>
                <w:sz w:val="24"/>
                <w:szCs w:val="24"/>
              </w:rPr>
            </w:pPr>
          </w:p>
        </w:tc>
        <w:tc>
          <w:tcPr>
            <w:tcW w:w="1037" w:type="dxa"/>
            <w:vMerge/>
            <w:tcBorders>
              <w:bottom w:val="single" w:sz="4" w:space="0" w:color="auto"/>
            </w:tcBorders>
            <w:vAlign w:val="center"/>
          </w:tcPr>
          <w:p w:rsidR="00C44731" w:rsidRPr="00BB699E" w:rsidRDefault="00C44731" w:rsidP="00C44731">
            <w:pPr>
              <w:spacing w:after="0" w:line="240" w:lineRule="auto"/>
              <w:jc w:val="center"/>
              <w:rPr>
                <w:rFonts w:ascii="Times New Roman" w:hAnsi="Times New Roman" w:cs="Times New Roman"/>
                <w:color w:val="000000"/>
                <w:sz w:val="24"/>
                <w:szCs w:val="24"/>
              </w:rPr>
            </w:pPr>
          </w:p>
        </w:tc>
        <w:tc>
          <w:tcPr>
            <w:tcW w:w="944" w:type="dxa"/>
            <w:tcBorders>
              <w:bottom w:val="single" w:sz="4" w:space="0" w:color="auto"/>
            </w:tcBorders>
            <w:vAlign w:val="center"/>
          </w:tcPr>
          <w:p w:rsidR="00C44731" w:rsidRPr="00BB699E" w:rsidRDefault="00C44731" w:rsidP="00C44731">
            <w:pPr>
              <w:spacing w:after="0" w:line="240" w:lineRule="auto"/>
              <w:jc w:val="center"/>
              <w:rPr>
                <w:rFonts w:ascii="Times New Roman" w:hAnsi="Times New Roman" w:cs="Times New Roman"/>
                <w:color w:val="000000"/>
                <w:sz w:val="24"/>
                <w:szCs w:val="24"/>
              </w:rPr>
            </w:pPr>
            <w:r w:rsidRPr="00BB699E">
              <w:rPr>
                <w:rFonts w:ascii="Times New Roman" w:hAnsi="Times New Roman" w:cs="Times New Roman"/>
                <w:color w:val="000000"/>
                <w:sz w:val="24"/>
                <w:szCs w:val="24"/>
              </w:rPr>
              <w:t>(+; -)</w:t>
            </w:r>
          </w:p>
        </w:tc>
        <w:tc>
          <w:tcPr>
            <w:tcW w:w="875" w:type="dxa"/>
            <w:tcBorders>
              <w:bottom w:val="single" w:sz="4" w:space="0" w:color="auto"/>
            </w:tcBorders>
            <w:vAlign w:val="center"/>
          </w:tcPr>
          <w:p w:rsidR="00C44731" w:rsidRPr="00BB699E" w:rsidRDefault="00C44731" w:rsidP="00C44731">
            <w:pPr>
              <w:spacing w:after="0" w:line="240" w:lineRule="auto"/>
              <w:jc w:val="center"/>
              <w:rPr>
                <w:rFonts w:ascii="Times New Roman" w:hAnsi="Times New Roman" w:cs="Times New Roman"/>
                <w:color w:val="000000"/>
                <w:sz w:val="24"/>
                <w:szCs w:val="24"/>
              </w:rPr>
            </w:pPr>
            <w:r w:rsidRPr="00BB699E">
              <w:rPr>
                <w:rFonts w:ascii="Times New Roman" w:hAnsi="Times New Roman" w:cs="Times New Roman"/>
                <w:color w:val="000000"/>
                <w:sz w:val="24"/>
                <w:szCs w:val="24"/>
              </w:rPr>
              <w:t>(%)</w:t>
            </w:r>
          </w:p>
        </w:tc>
        <w:tc>
          <w:tcPr>
            <w:tcW w:w="825" w:type="dxa"/>
            <w:tcBorders>
              <w:bottom w:val="single" w:sz="4" w:space="0" w:color="auto"/>
            </w:tcBorders>
            <w:vAlign w:val="center"/>
          </w:tcPr>
          <w:p w:rsidR="00C44731" w:rsidRPr="00BB699E" w:rsidRDefault="00C44731" w:rsidP="00C44731">
            <w:pPr>
              <w:spacing w:after="0" w:line="240" w:lineRule="auto"/>
              <w:jc w:val="center"/>
              <w:rPr>
                <w:rFonts w:ascii="Times New Roman" w:hAnsi="Times New Roman" w:cs="Times New Roman"/>
                <w:color w:val="000000"/>
                <w:sz w:val="24"/>
                <w:szCs w:val="24"/>
              </w:rPr>
            </w:pPr>
            <w:r w:rsidRPr="00BB699E">
              <w:rPr>
                <w:rFonts w:ascii="Times New Roman" w:hAnsi="Times New Roman" w:cs="Times New Roman"/>
                <w:color w:val="000000"/>
                <w:sz w:val="24"/>
                <w:szCs w:val="24"/>
              </w:rPr>
              <w:t>(+; -)</w:t>
            </w:r>
          </w:p>
        </w:tc>
        <w:tc>
          <w:tcPr>
            <w:tcW w:w="876" w:type="dxa"/>
            <w:tcBorders>
              <w:bottom w:val="single" w:sz="4" w:space="0" w:color="auto"/>
            </w:tcBorders>
            <w:vAlign w:val="center"/>
          </w:tcPr>
          <w:p w:rsidR="00C44731" w:rsidRPr="00BB699E" w:rsidRDefault="00C44731" w:rsidP="00C44731">
            <w:pPr>
              <w:spacing w:after="0" w:line="240" w:lineRule="auto"/>
              <w:jc w:val="center"/>
              <w:rPr>
                <w:rFonts w:ascii="Times New Roman" w:hAnsi="Times New Roman" w:cs="Times New Roman"/>
                <w:color w:val="000000"/>
                <w:sz w:val="24"/>
                <w:szCs w:val="24"/>
              </w:rPr>
            </w:pPr>
            <w:r w:rsidRPr="00BB699E">
              <w:rPr>
                <w:rFonts w:ascii="Times New Roman" w:hAnsi="Times New Roman" w:cs="Times New Roman"/>
                <w:color w:val="000000"/>
                <w:sz w:val="24"/>
                <w:szCs w:val="24"/>
              </w:rPr>
              <w:t>(%)</w:t>
            </w:r>
          </w:p>
        </w:tc>
      </w:tr>
      <w:tr w:rsidR="00C44731" w:rsidRPr="00F3108E" w:rsidTr="00C44731">
        <w:trPr>
          <w:trHeight w:val="340"/>
        </w:trPr>
        <w:tc>
          <w:tcPr>
            <w:tcW w:w="3202" w:type="dxa"/>
            <w:tcBorders>
              <w:top w:val="single" w:sz="4" w:space="0" w:color="auto"/>
            </w:tcBorders>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Выручка от реализации услуг</w:t>
            </w:r>
          </w:p>
        </w:tc>
        <w:tc>
          <w:tcPr>
            <w:tcW w:w="936" w:type="dxa"/>
            <w:tcBorders>
              <w:top w:val="single" w:sz="4" w:space="0" w:color="auto"/>
            </w:tcBorders>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347827</w:t>
            </w:r>
          </w:p>
        </w:tc>
        <w:tc>
          <w:tcPr>
            <w:tcW w:w="959" w:type="dxa"/>
            <w:tcBorders>
              <w:top w:val="single" w:sz="4" w:space="0" w:color="auto"/>
            </w:tcBorders>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348839</w:t>
            </w:r>
          </w:p>
        </w:tc>
        <w:tc>
          <w:tcPr>
            <w:tcW w:w="1037" w:type="dxa"/>
            <w:tcBorders>
              <w:top w:val="single" w:sz="4" w:space="0" w:color="auto"/>
            </w:tcBorders>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340856</w:t>
            </w:r>
          </w:p>
        </w:tc>
        <w:tc>
          <w:tcPr>
            <w:tcW w:w="944" w:type="dxa"/>
            <w:tcBorders>
              <w:top w:val="single" w:sz="4" w:space="0" w:color="auto"/>
            </w:tcBorders>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1012</w:t>
            </w:r>
          </w:p>
        </w:tc>
        <w:tc>
          <w:tcPr>
            <w:tcW w:w="875" w:type="dxa"/>
            <w:tcBorders>
              <w:top w:val="single" w:sz="4" w:space="0" w:color="auto"/>
            </w:tcBorders>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0,29</w:t>
            </w:r>
          </w:p>
        </w:tc>
        <w:tc>
          <w:tcPr>
            <w:tcW w:w="825" w:type="dxa"/>
            <w:tcBorders>
              <w:top w:val="single" w:sz="4" w:space="0" w:color="auto"/>
            </w:tcBorders>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-7983</w:t>
            </w:r>
          </w:p>
        </w:tc>
        <w:tc>
          <w:tcPr>
            <w:tcW w:w="876" w:type="dxa"/>
            <w:tcBorders>
              <w:top w:val="single" w:sz="4" w:space="0" w:color="auto"/>
            </w:tcBorders>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-2,29</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Себестоимость оказанных услуг</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336325</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337140</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335285</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815</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0,24</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-1855</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-0,55</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Коммерческие расходы</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2206</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1786</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456</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-420</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-19,04</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-1330</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-74,47</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Управленческие расходы</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1056</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956</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156</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-100</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-9,47</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-800</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-83,68</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Прибыль от реализации услуг</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8240</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8957</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4959</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717</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8,70</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-3998</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-44,64</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Прочие доходы</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578</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139</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456</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-439</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-75,95</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317</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228,06</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Прочие расходы</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6120</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5851</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2045</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-269</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-4,40</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-3806</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-65,05</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Прибыль до налогообложения</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2698</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3245</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3370</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547</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20,27</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125</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3,85</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t>Текущий налог на прибыль</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540</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649</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674</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109</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20,19</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25</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3,85</w:t>
            </w:r>
          </w:p>
        </w:tc>
      </w:tr>
      <w:tr w:rsidR="00C44731" w:rsidRPr="00F3108E" w:rsidTr="00C44731">
        <w:trPr>
          <w:trHeight w:val="340"/>
        </w:trPr>
        <w:tc>
          <w:tcPr>
            <w:tcW w:w="3202" w:type="dxa"/>
            <w:vAlign w:val="center"/>
          </w:tcPr>
          <w:p w:rsidR="00C44731" w:rsidRPr="00BB699E" w:rsidRDefault="00C44731" w:rsidP="00C44731">
            <w:pPr>
              <w:spacing w:after="0" w:line="240" w:lineRule="auto"/>
              <w:rPr>
                <w:rFonts w:ascii="Times New Roman" w:hAnsi="Times New Roman" w:cs="Times New Roman"/>
                <w:color w:val="000000"/>
                <w:sz w:val="24"/>
                <w:szCs w:val="24"/>
              </w:rPr>
            </w:pPr>
            <w:r w:rsidRPr="00BB699E">
              <w:rPr>
                <w:rFonts w:ascii="Times New Roman" w:hAnsi="Times New Roman" w:cs="Times New Roman"/>
                <w:color w:val="000000"/>
                <w:sz w:val="24"/>
                <w:szCs w:val="24"/>
              </w:rPr>
              <w:lastRenderedPageBreak/>
              <w:t>Чистая прибыль</w:t>
            </w:r>
          </w:p>
        </w:tc>
        <w:tc>
          <w:tcPr>
            <w:tcW w:w="93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2158</w:t>
            </w:r>
          </w:p>
        </w:tc>
        <w:tc>
          <w:tcPr>
            <w:tcW w:w="959"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2596</w:t>
            </w:r>
          </w:p>
        </w:tc>
        <w:tc>
          <w:tcPr>
            <w:tcW w:w="1037"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2696</w:t>
            </w:r>
          </w:p>
        </w:tc>
        <w:tc>
          <w:tcPr>
            <w:tcW w:w="944"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438</w:t>
            </w:r>
          </w:p>
        </w:tc>
        <w:tc>
          <w:tcPr>
            <w:tcW w:w="87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20,30</w:t>
            </w:r>
          </w:p>
        </w:tc>
        <w:tc>
          <w:tcPr>
            <w:tcW w:w="825"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100</w:t>
            </w:r>
          </w:p>
        </w:tc>
        <w:tc>
          <w:tcPr>
            <w:tcW w:w="876" w:type="dxa"/>
            <w:vAlign w:val="center"/>
          </w:tcPr>
          <w:p w:rsidR="00C44731" w:rsidRPr="008A0642" w:rsidRDefault="00C44731" w:rsidP="00C44731">
            <w:pPr>
              <w:pStyle w:val="11"/>
              <w:jc w:val="center"/>
              <w:rPr>
                <w:rFonts w:ascii="Times New Roman" w:hAnsi="Times New Roman"/>
                <w:sz w:val="24"/>
                <w:szCs w:val="24"/>
              </w:rPr>
            </w:pPr>
            <w:r w:rsidRPr="008A0642">
              <w:rPr>
                <w:rFonts w:ascii="Times New Roman" w:hAnsi="Times New Roman"/>
                <w:sz w:val="24"/>
                <w:szCs w:val="24"/>
              </w:rPr>
              <w:t>3,85</w:t>
            </w:r>
          </w:p>
        </w:tc>
      </w:tr>
    </w:tbl>
    <w:p w:rsidR="00C44731" w:rsidRPr="00DF1CAF" w:rsidRDefault="00C44731" w:rsidP="00C44731">
      <w:pPr>
        <w:widowControl w:val="0"/>
        <w:spacing w:after="0" w:line="240" w:lineRule="auto"/>
        <w:ind w:firstLine="709"/>
        <w:jc w:val="both"/>
        <w:rPr>
          <w:rFonts w:ascii="Times New Roman" w:hAnsi="Times New Roman" w:cs="Times New Roman"/>
          <w:sz w:val="10"/>
          <w:szCs w:val="10"/>
        </w:rPr>
      </w:pPr>
    </w:p>
    <w:p w:rsidR="00C44731" w:rsidRPr="00602A4D" w:rsidRDefault="00C44731" w:rsidP="00C44731">
      <w:pPr>
        <w:widowControl w:val="0"/>
        <w:spacing w:after="0" w:line="360" w:lineRule="auto"/>
        <w:ind w:firstLine="709"/>
        <w:jc w:val="both"/>
        <w:rPr>
          <w:rFonts w:ascii="Times New Roman" w:hAnsi="Times New Roman" w:cs="Times New Roman"/>
          <w:sz w:val="28"/>
          <w:szCs w:val="28"/>
        </w:rPr>
      </w:pPr>
      <w:r w:rsidRPr="00602A4D">
        <w:rPr>
          <w:rFonts w:ascii="Times New Roman" w:hAnsi="Times New Roman" w:cs="Times New Roman"/>
          <w:sz w:val="28"/>
          <w:szCs w:val="28"/>
        </w:rPr>
        <w:t xml:space="preserve">Снизились прочие расходы в </w:t>
      </w:r>
      <w:r>
        <w:rPr>
          <w:rFonts w:ascii="Times New Roman" w:hAnsi="Times New Roman" w:cs="Times New Roman"/>
          <w:sz w:val="28"/>
          <w:szCs w:val="28"/>
        </w:rPr>
        <w:t>201</w:t>
      </w:r>
      <w:r w:rsidR="00155275" w:rsidRPr="00155275">
        <w:rPr>
          <w:rFonts w:ascii="Times New Roman" w:hAnsi="Times New Roman" w:cs="Times New Roman"/>
          <w:sz w:val="28"/>
          <w:szCs w:val="28"/>
        </w:rPr>
        <w:t xml:space="preserve">9 </w:t>
      </w:r>
      <w:r w:rsidRPr="00602A4D">
        <w:rPr>
          <w:rFonts w:ascii="Times New Roman" w:hAnsi="Times New Roman" w:cs="Times New Roman"/>
          <w:sz w:val="28"/>
          <w:szCs w:val="28"/>
        </w:rPr>
        <w:t xml:space="preserve">году на 3806 </w:t>
      </w:r>
      <w:r>
        <w:rPr>
          <w:rFonts w:ascii="Times New Roman" w:hAnsi="Times New Roman" w:cs="Times New Roman"/>
          <w:sz w:val="28"/>
          <w:szCs w:val="28"/>
        </w:rPr>
        <w:t>тыс. руб.</w:t>
      </w:r>
      <w:r w:rsidRPr="00602A4D">
        <w:rPr>
          <w:rFonts w:ascii="Times New Roman" w:hAnsi="Times New Roman" w:cs="Times New Roman"/>
          <w:sz w:val="28"/>
          <w:szCs w:val="28"/>
        </w:rPr>
        <w:t xml:space="preserve">, по сравнению с </w:t>
      </w:r>
      <w:r>
        <w:rPr>
          <w:rFonts w:ascii="Times New Roman" w:hAnsi="Times New Roman" w:cs="Times New Roman"/>
          <w:sz w:val="28"/>
          <w:szCs w:val="28"/>
        </w:rPr>
        <w:t>201</w:t>
      </w:r>
      <w:r w:rsidR="00155275" w:rsidRPr="00155275">
        <w:rPr>
          <w:rFonts w:ascii="Times New Roman" w:hAnsi="Times New Roman" w:cs="Times New Roman"/>
          <w:sz w:val="28"/>
          <w:szCs w:val="28"/>
        </w:rPr>
        <w:t>7</w:t>
      </w:r>
      <w:r w:rsidRPr="00602A4D">
        <w:rPr>
          <w:rFonts w:ascii="Times New Roman" w:hAnsi="Times New Roman" w:cs="Times New Roman"/>
          <w:sz w:val="28"/>
          <w:szCs w:val="28"/>
        </w:rPr>
        <w:t xml:space="preserve"> годом, что, безусловно, является положительным моментом. Прибыль до налогообложения в </w:t>
      </w:r>
      <w:r>
        <w:rPr>
          <w:rFonts w:ascii="Times New Roman" w:hAnsi="Times New Roman" w:cs="Times New Roman"/>
          <w:sz w:val="28"/>
          <w:szCs w:val="28"/>
        </w:rPr>
        <w:t>2018</w:t>
      </w:r>
      <w:r w:rsidRPr="00602A4D">
        <w:rPr>
          <w:rFonts w:ascii="Times New Roman" w:hAnsi="Times New Roman" w:cs="Times New Roman"/>
          <w:sz w:val="28"/>
          <w:szCs w:val="28"/>
        </w:rPr>
        <w:t xml:space="preserve"> году возросла по сравнению с </w:t>
      </w:r>
      <w:r>
        <w:rPr>
          <w:rFonts w:ascii="Times New Roman" w:hAnsi="Times New Roman" w:cs="Times New Roman"/>
          <w:sz w:val="28"/>
          <w:szCs w:val="28"/>
        </w:rPr>
        <w:t>2017</w:t>
      </w:r>
      <w:r w:rsidRPr="00602A4D">
        <w:rPr>
          <w:rFonts w:ascii="Times New Roman" w:hAnsi="Times New Roman" w:cs="Times New Roman"/>
          <w:sz w:val="28"/>
          <w:szCs w:val="28"/>
        </w:rPr>
        <w:t xml:space="preserve"> годом и составила 3370 </w:t>
      </w:r>
      <w:r>
        <w:rPr>
          <w:rFonts w:ascii="Times New Roman" w:hAnsi="Times New Roman" w:cs="Times New Roman"/>
          <w:sz w:val="28"/>
          <w:szCs w:val="28"/>
        </w:rPr>
        <w:t>тыс. руб.</w:t>
      </w:r>
      <w:r w:rsidRPr="00602A4D">
        <w:rPr>
          <w:rFonts w:ascii="Times New Roman" w:hAnsi="Times New Roman" w:cs="Times New Roman"/>
          <w:sz w:val="28"/>
          <w:szCs w:val="28"/>
        </w:rPr>
        <w:t xml:space="preserve"> </w:t>
      </w:r>
    </w:p>
    <w:p w:rsidR="00C44731" w:rsidRPr="00602A4D" w:rsidRDefault="00C44731" w:rsidP="00C44731">
      <w:pPr>
        <w:spacing w:after="0" w:line="360" w:lineRule="auto"/>
        <w:ind w:firstLine="709"/>
        <w:jc w:val="both"/>
        <w:rPr>
          <w:rFonts w:ascii="Times New Roman" w:hAnsi="Times New Roman" w:cs="Times New Roman"/>
          <w:sz w:val="28"/>
          <w:szCs w:val="28"/>
        </w:rPr>
      </w:pPr>
      <w:r w:rsidRPr="00602A4D">
        <w:rPr>
          <w:rFonts w:ascii="Times New Roman" w:hAnsi="Times New Roman" w:cs="Times New Roman"/>
          <w:sz w:val="28"/>
          <w:szCs w:val="28"/>
        </w:rPr>
        <w:t xml:space="preserve">Сравнивая основные показатели деятельности предприятия за </w:t>
      </w:r>
      <w:r>
        <w:rPr>
          <w:rFonts w:ascii="Times New Roman" w:hAnsi="Times New Roman" w:cs="Times New Roman"/>
          <w:sz w:val="28"/>
          <w:szCs w:val="28"/>
        </w:rPr>
        <w:t>201</w:t>
      </w:r>
      <w:r w:rsidR="00155275" w:rsidRPr="00155275">
        <w:rPr>
          <w:rFonts w:ascii="Times New Roman" w:hAnsi="Times New Roman" w:cs="Times New Roman"/>
          <w:sz w:val="28"/>
          <w:szCs w:val="28"/>
        </w:rPr>
        <w:t>7</w:t>
      </w:r>
      <w:r w:rsidRPr="00602A4D">
        <w:rPr>
          <w:rFonts w:ascii="Times New Roman" w:hAnsi="Times New Roman" w:cs="Times New Roman"/>
          <w:sz w:val="28"/>
          <w:szCs w:val="28"/>
        </w:rPr>
        <w:t>-</w:t>
      </w:r>
      <w:r>
        <w:rPr>
          <w:rFonts w:ascii="Times New Roman" w:hAnsi="Times New Roman" w:cs="Times New Roman"/>
          <w:sz w:val="28"/>
          <w:szCs w:val="28"/>
        </w:rPr>
        <w:t>201</w:t>
      </w:r>
      <w:r w:rsidR="00155275" w:rsidRPr="00155275">
        <w:rPr>
          <w:rFonts w:ascii="Times New Roman" w:hAnsi="Times New Roman" w:cs="Times New Roman"/>
          <w:sz w:val="28"/>
          <w:szCs w:val="28"/>
        </w:rPr>
        <w:t>9</w:t>
      </w:r>
      <w:r w:rsidRPr="00602A4D">
        <w:rPr>
          <w:rFonts w:ascii="Times New Roman" w:hAnsi="Times New Roman" w:cs="Times New Roman"/>
          <w:sz w:val="28"/>
          <w:szCs w:val="28"/>
        </w:rPr>
        <w:t xml:space="preserve"> годы можно сделать вывод, что выручка от продаж в </w:t>
      </w:r>
      <w:r>
        <w:rPr>
          <w:rFonts w:ascii="Times New Roman" w:hAnsi="Times New Roman" w:cs="Times New Roman"/>
          <w:sz w:val="28"/>
          <w:szCs w:val="28"/>
        </w:rPr>
        <w:t>2018</w:t>
      </w:r>
      <w:r w:rsidRPr="00602A4D">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2017</w:t>
      </w:r>
      <w:r w:rsidRPr="00602A4D">
        <w:rPr>
          <w:rFonts w:ascii="Times New Roman" w:hAnsi="Times New Roman" w:cs="Times New Roman"/>
          <w:sz w:val="28"/>
          <w:szCs w:val="28"/>
        </w:rPr>
        <w:t xml:space="preserve"> годом снизился  на  7983 </w:t>
      </w:r>
      <w:r>
        <w:rPr>
          <w:rFonts w:ascii="Times New Roman" w:hAnsi="Times New Roman" w:cs="Times New Roman"/>
          <w:sz w:val="28"/>
          <w:szCs w:val="28"/>
        </w:rPr>
        <w:t>тыс. рублей</w:t>
      </w:r>
      <w:r w:rsidRPr="00602A4D">
        <w:rPr>
          <w:rFonts w:ascii="Times New Roman" w:hAnsi="Times New Roman" w:cs="Times New Roman"/>
          <w:sz w:val="28"/>
          <w:szCs w:val="28"/>
        </w:rPr>
        <w:t xml:space="preserve"> или на 10,1 процент.</w:t>
      </w: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pStyle w:val="1"/>
        <w:spacing w:before="0" w:line="360" w:lineRule="auto"/>
        <w:ind w:firstLine="708"/>
        <w:jc w:val="both"/>
        <w:rPr>
          <w:rFonts w:ascii="Times New Roman" w:hAnsi="Times New Roman" w:cs="Times New Roman"/>
          <w:sz w:val="28"/>
          <w:szCs w:val="28"/>
        </w:rPr>
      </w:pPr>
      <w:bookmarkStart w:id="17" w:name="_Toc55798264"/>
      <w:r w:rsidRPr="00C44731">
        <w:rPr>
          <w:rFonts w:ascii="Times New Roman" w:hAnsi="Times New Roman" w:cs="Times New Roman"/>
          <w:b/>
          <w:color w:val="auto"/>
          <w:sz w:val="28"/>
          <w:szCs w:val="28"/>
        </w:rPr>
        <w:t>2.2. Анализ финансового состояния предприятия</w:t>
      </w:r>
      <w:bookmarkEnd w:id="17"/>
    </w:p>
    <w:p w:rsidR="00C44731" w:rsidRDefault="00C44731" w:rsidP="00C44731">
      <w:pPr>
        <w:spacing w:after="0" w:line="360" w:lineRule="auto"/>
        <w:ind w:firstLine="709"/>
        <w:jc w:val="both"/>
        <w:rPr>
          <w:rFonts w:ascii="Times New Roman" w:hAnsi="Times New Roman" w:cs="Times New Roman"/>
          <w:sz w:val="28"/>
          <w:szCs w:val="28"/>
        </w:rPr>
      </w:pPr>
      <w:r>
        <w:rPr>
          <w:rFonts w:ascii="Times New Roman" w:hAnsi="Times New Roman" w:cs="Times New Roman"/>
          <w:noProof/>
          <w:color w:val="000000"/>
          <w:sz w:val="28"/>
          <w:szCs w:val="28"/>
        </w:rPr>
        <w:t xml:space="preserve">Проанализируем состав и </w:t>
      </w:r>
      <w:r>
        <w:rPr>
          <w:rFonts w:ascii="Times New Roman" w:hAnsi="Times New Roman" w:cs="Times New Roman"/>
          <w:sz w:val="28"/>
          <w:szCs w:val="28"/>
        </w:rPr>
        <w:t xml:space="preserve">структуру источников и имущества его формирования в </w:t>
      </w:r>
      <w:r>
        <w:rPr>
          <w:rFonts w:ascii="Times New Roman" w:hAnsi="Times New Roman" w:cs="Times New Roman"/>
          <w:color w:val="000000"/>
          <w:sz w:val="28"/>
          <w:szCs w:val="28"/>
        </w:rPr>
        <w:t>АО «ПЕРМСКАЯ ЭЛЕКТРОРЕМОНТНАЯ КОМПАНИЯ»</w:t>
      </w:r>
      <w:r w:rsidRPr="00C074F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xml:space="preserve"> (таблица 3).</w:t>
      </w:r>
    </w:p>
    <w:p w:rsidR="00C44731" w:rsidRDefault="00C44731" w:rsidP="00C44731">
      <w:pPr>
        <w:spacing w:after="0" w:line="360" w:lineRule="auto"/>
        <w:jc w:val="both"/>
        <w:rPr>
          <w:rFonts w:ascii="Times New Roman" w:hAnsi="Times New Roman" w:cs="Times New Roman"/>
          <w:sz w:val="28"/>
          <w:szCs w:val="28"/>
        </w:rPr>
      </w:pPr>
      <w:r w:rsidRPr="00CE3DE6">
        <w:rPr>
          <w:rFonts w:ascii="Times New Roman" w:hAnsi="Times New Roman" w:cs="Times New Roman"/>
          <w:sz w:val="28"/>
          <w:szCs w:val="28"/>
        </w:rPr>
        <w:t xml:space="preserve">Таблица </w:t>
      </w:r>
      <w:r>
        <w:rPr>
          <w:rFonts w:ascii="Times New Roman" w:hAnsi="Times New Roman" w:cs="Times New Roman"/>
          <w:sz w:val="28"/>
          <w:szCs w:val="28"/>
        </w:rPr>
        <w:t xml:space="preserve">3 - Состав и структура  источников и имущества его формирования </w:t>
      </w:r>
      <w:r>
        <w:rPr>
          <w:rFonts w:ascii="Times New Roman" w:hAnsi="Times New Roman" w:cs="Times New Roman"/>
          <w:color w:val="000000"/>
          <w:sz w:val="28"/>
          <w:szCs w:val="28"/>
        </w:rPr>
        <w:t>АО «ПЕРМСКАЯ ЭЛЕКТРОРЕМОНТНАЯ КОМПАНИЯ»</w:t>
      </w:r>
      <w:r w:rsidRPr="00C074F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sidRPr="00C074F3">
        <w:rPr>
          <w:rFonts w:ascii="Times New Roman" w:hAnsi="Times New Roman" w:cs="Times New Roman"/>
          <w:sz w:val="28"/>
          <w:szCs w:val="28"/>
        </w:rPr>
        <w:t xml:space="preserve"> гг.</w:t>
      </w:r>
    </w:p>
    <w:tbl>
      <w:tblPr>
        <w:tblStyle w:val="a9"/>
        <w:tblW w:w="10112" w:type="dxa"/>
        <w:tblInd w:w="-176" w:type="dxa"/>
        <w:tblLayout w:type="fixed"/>
        <w:tblLook w:val="04A0" w:firstRow="1" w:lastRow="0" w:firstColumn="1" w:lastColumn="0" w:noHBand="0" w:noVBand="1"/>
      </w:tblPr>
      <w:tblGrid>
        <w:gridCol w:w="2269"/>
        <w:gridCol w:w="1078"/>
        <w:gridCol w:w="1212"/>
        <w:gridCol w:w="1042"/>
        <w:gridCol w:w="920"/>
        <w:gridCol w:w="993"/>
        <w:gridCol w:w="992"/>
        <w:gridCol w:w="850"/>
        <w:gridCol w:w="756"/>
      </w:tblGrid>
      <w:tr w:rsidR="00C44731" w:rsidRPr="008F7D08" w:rsidTr="00C44731">
        <w:trPr>
          <w:trHeight w:val="150"/>
        </w:trPr>
        <w:tc>
          <w:tcPr>
            <w:tcW w:w="2269" w:type="dxa"/>
            <w:vMerge w:val="restart"/>
            <w:vAlign w:val="center"/>
          </w:tcPr>
          <w:p w:rsidR="00C44731" w:rsidRPr="008F7D08" w:rsidRDefault="00C44731" w:rsidP="00C44731">
            <w:pPr>
              <w:jc w:val="center"/>
              <w:rPr>
                <w:rFonts w:ascii="Times New Roman" w:hAnsi="Times New Roman" w:cs="Times New Roman"/>
                <w:sz w:val="20"/>
                <w:szCs w:val="20"/>
              </w:rPr>
            </w:pPr>
            <w:r w:rsidRPr="008F7D08">
              <w:rPr>
                <w:rFonts w:ascii="Times New Roman" w:hAnsi="Times New Roman" w:cs="Times New Roman"/>
                <w:sz w:val="20"/>
                <w:szCs w:val="20"/>
              </w:rPr>
              <w:t>Показатель</w:t>
            </w:r>
          </w:p>
        </w:tc>
        <w:tc>
          <w:tcPr>
            <w:tcW w:w="3332" w:type="dxa"/>
            <w:gridSpan w:val="3"/>
            <w:tcBorders>
              <w:bottom w:val="single" w:sz="4" w:space="0" w:color="auto"/>
            </w:tcBorders>
            <w:vAlign w:val="center"/>
          </w:tcPr>
          <w:p w:rsidR="00C44731" w:rsidRPr="008F7D08" w:rsidRDefault="00C44731" w:rsidP="00C44731">
            <w:pPr>
              <w:jc w:val="center"/>
              <w:rPr>
                <w:rFonts w:ascii="Times New Roman" w:hAnsi="Times New Roman" w:cs="Times New Roman"/>
                <w:sz w:val="20"/>
                <w:szCs w:val="20"/>
              </w:rPr>
            </w:pPr>
            <w:r w:rsidRPr="008F7D08">
              <w:rPr>
                <w:rFonts w:ascii="Times New Roman" w:hAnsi="Times New Roman" w:cs="Times New Roman"/>
                <w:sz w:val="20"/>
                <w:szCs w:val="20"/>
              </w:rPr>
              <w:t xml:space="preserve">Значение показателя в </w:t>
            </w:r>
            <w:r>
              <w:rPr>
                <w:rFonts w:ascii="Times New Roman" w:hAnsi="Times New Roman" w:cs="Times New Roman"/>
                <w:sz w:val="20"/>
                <w:szCs w:val="20"/>
              </w:rPr>
              <w:t>тыс</w:t>
            </w:r>
            <w:r w:rsidRPr="008F7D08">
              <w:rPr>
                <w:rFonts w:ascii="Times New Roman" w:hAnsi="Times New Roman" w:cs="Times New Roman"/>
                <w:sz w:val="20"/>
                <w:szCs w:val="20"/>
              </w:rPr>
              <w:t>.руб.</w:t>
            </w:r>
          </w:p>
        </w:tc>
        <w:tc>
          <w:tcPr>
            <w:tcW w:w="2905" w:type="dxa"/>
            <w:gridSpan w:val="3"/>
            <w:tcBorders>
              <w:bottom w:val="single" w:sz="4" w:space="0" w:color="auto"/>
            </w:tcBorders>
            <w:vAlign w:val="center"/>
          </w:tcPr>
          <w:p w:rsidR="00C44731" w:rsidRPr="008F7D08" w:rsidRDefault="00C44731" w:rsidP="00C44731">
            <w:pPr>
              <w:jc w:val="center"/>
              <w:rPr>
                <w:rFonts w:ascii="Times New Roman" w:hAnsi="Times New Roman" w:cs="Times New Roman"/>
                <w:sz w:val="20"/>
                <w:szCs w:val="20"/>
              </w:rPr>
            </w:pPr>
            <w:r w:rsidRPr="008F7D08">
              <w:rPr>
                <w:rFonts w:ascii="Times New Roman" w:hAnsi="Times New Roman" w:cs="Times New Roman"/>
                <w:sz w:val="20"/>
                <w:szCs w:val="20"/>
              </w:rPr>
              <w:t>Значение показателя в % к валюте баланса</w:t>
            </w:r>
          </w:p>
        </w:tc>
        <w:tc>
          <w:tcPr>
            <w:tcW w:w="1606" w:type="dxa"/>
            <w:gridSpan w:val="2"/>
            <w:tcBorders>
              <w:bottom w:val="single" w:sz="4" w:space="0" w:color="auto"/>
            </w:tcBorders>
            <w:vAlign w:val="center"/>
          </w:tcPr>
          <w:p w:rsidR="00C44731" w:rsidRPr="008F7D08" w:rsidRDefault="00C44731" w:rsidP="00C44731">
            <w:pPr>
              <w:jc w:val="center"/>
              <w:rPr>
                <w:rFonts w:ascii="Times New Roman" w:hAnsi="Times New Roman" w:cs="Times New Roman"/>
                <w:sz w:val="20"/>
                <w:szCs w:val="20"/>
              </w:rPr>
            </w:pPr>
            <w:r w:rsidRPr="008F7D08">
              <w:rPr>
                <w:rFonts w:ascii="Times New Roman" w:hAnsi="Times New Roman" w:cs="Times New Roman"/>
                <w:sz w:val="20"/>
                <w:szCs w:val="20"/>
              </w:rPr>
              <w:t>Изменения за анализируемый период</w:t>
            </w:r>
          </w:p>
        </w:tc>
      </w:tr>
      <w:tr w:rsidR="00CE3678" w:rsidRPr="008F7D08" w:rsidTr="00C44731">
        <w:trPr>
          <w:trHeight w:val="149"/>
        </w:trPr>
        <w:tc>
          <w:tcPr>
            <w:tcW w:w="2269" w:type="dxa"/>
            <w:vMerge/>
            <w:vAlign w:val="center"/>
          </w:tcPr>
          <w:p w:rsidR="00CE3678" w:rsidRPr="008F7D08" w:rsidRDefault="00CE3678" w:rsidP="00CE3678">
            <w:pPr>
              <w:jc w:val="center"/>
              <w:rPr>
                <w:rFonts w:ascii="Times New Roman" w:hAnsi="Times New Roman" w:cs="Times New Roman"/>
                <w:sz w:val="20"/>
                <w:szCs w:val="20"/>
              </w:rPr>
            </w:pPr>
          </w:p>
        </w:tc>
        <w:tc>
          <w:tcPr>
            <w:tcW w:w="1078" w:type="dxa"/>
            <w:tcBorders>
              <w:top w:val="single" w:sz="4" w:space="0" w:color="auto"/>
            </w:tcBorders>
            <w:vAlign w:val="center"/>
          </w:tcPr>
          <w:p w:rsidR="00CE3678" w:rsidRPr="008F7D08" w:rsidRDefault="00CE3678" w:rsidP="00CE3678">
            <w:pPr>
              <w:jc w:val="center"/>
              <w:rPr>
                <w:rFonts w:ascii="Times New Roman" w:hAnsi="Times New Roman" w:cs="Times New Roman"/>
                <w:sz w:val="20"/>
                <w:szCs w:val="20"/>
              </w:rPr>
            </w:pPr>
            <w:r>
              <w:rPr>
                <w:rFonts w:ascii="Times New Roman" w:hAnsi="Times New Roman" w:cs="Times New Roman"/>
                <w:sz w:val="20"/>
                <w:szCs w:val="20"/>
              </w:rPr>
              <w:t>2017</w:t>
            </w:r>
            <w:r w:rsidRPr="008F7D08">
              <w:rPr>
                <w:rFonts w:ascii="Times New Roman" w:hAnsi="Times New Roman" w:cs="Times New Roman"/>
                <w:sz w:val="20"/>
                <w:szCs w:val="20"/>
              </w:rPr>
              <w:t xml:space="preserve"> г.</w:t>
            </w:r>
          </w:p>
        </w:tc>
        <w:tc>
          <w:tcPr>
            <w:tcW w:w="1212" w:type="dxa"/>
            <w:tcBorders>
              <w:top w:val="single" w:sz="4" w:space="0" w:color="auto"/>
            </w:tcBorders>
            <w:vAlign w:val="center"/>
          </w:tcPr>
          <w:p w:rsidR="00CE3678" w:rsidRPr="008F7D08" w:rsidRDefault="00CE3678" w:rsidP="00CE3678">
            <w:pPr>
              <w:jc w:val="center"/>
              <w:rPr>
                <w:rFonts w:ascii="Times New Roman" w:hAnsi="Times New Roman" w:cs="Times New Roman"/>
                <w:sz w:val="20"/>
                <w:szCs w:val="20"/>
              </w:rPr>
            </w:pPr>
            <w:r>
              <w:rPr>
                <w:rFonts w:ascii="Times New Roman" w:hAnsi="Times New Roman" w:cs="Times New Roman"/>
                <w:sz w:val="20"/>
                <w:szCs w:val="20"/>
              </w:rPr>
              <w:t>2018</w:t>
            </w:r>
            <w:r w:rsidRPr="008F7D08">
              <w:rPr>
                <w:rFonts w:ascii="Times New Roman" w:hAnsi="Times New Roman" w:cs="Times New Roman"/>
                <w:sz w:val="20"/>
                <w:szCs w:val="20"/>
              </w:rPr>
              <w:t xml:space="preserve"> г.</w:t>
            </w:r>
          </w:p>
        </w:tc>
        <w:tc>
          <w:tcPr>
            <w:tcW w:w="1042" w:type="dxa"/>
            <w:tcBorders>
              <w:top w:val="single" w:sz="4" w:space="0" w:color="auto"/>
            </w:tcBorders>
            <w:vAlign w:val="center"/>
          </w:tcPr>
          <w:p w:rsidR="00CE3678" w:rsidRPr="008F7D08" w:rsidRDefault="00CE3678" w:rsidP="00CE3678">
            <w:pPr>
              <w:jc w:val="center"/>
              <w:rPr>
                <w:rFonts w:ascii="Times New Roman" w:hAnsi="Times New Roman" w:cs="Times New Roman"/>
                <w:sz w:val="20"/>
                <w:szCs w:val="20"/>
              </w:rPr>
            </w:pPr>
            <w:r>
              <w:rPr>
                <w:rFonts w:ascii="Times New Roman" w:hAnsi="Times New Roman" w:cs="Times New Roman"/>
                <w:sz w:val="20"/>
                <w:szCs w:val="20"/>
              </w:rPr>
              <w:t>2019</w:t>
            </w:r>
            <w:r w:rsidRPr="008F7D08">
              <w:rPr>
                <w:rFonts w:ascii="Times New Roman" w:hAnsi="Times New Roman" w:cs="Times New Roman"/>
                <w:sz w:val="20"/>
                <w:szCs w:val="20"/>
              </w:rPr>
              <w:t xml:space="preserve"> г.</w:t>
            </w:r>
          </w:p>
        </w:tc>
        <w:tc>
          <w:tcPr>
            <w:tcW w:w="920" w:type="dxa"/>
            <w:tcBorders>
              <w:top w:val="single" w:sz="4" w:space="0" w:color="auto"/>
            </w:tcBorders>
            <w:vAlign w:val="center"/>
          </w:tcPr>
          <w:p w:rsidR="00CE3678" w:rsidRPr="008F7D08" w:rsidRDefault="00CE3678" w:rsidP="00CE3678">
            <w:pPr>
              <w:jc w:val="center"/>
              <w:rPr>
                <w:rFonts w:ascii="Times New Roman" w:hAnsi="Times New Roman" w:cs="Times New Roman"/>
                <w:sz w:val="20"/>
                <w:szCs w:val="20"/>
              </w:rPr>
            </w:pPr>
            <w:r>
              <w:rPr>
                <w:rFonts w:ascii="Times New Roman" w:hAnsi="Times New Roman" w:cs="Times New Roman"/>
                <w:sz w:val="20"/>
                <w:szCs w:val="20"/>
              </w:rPr>
              <w:t>2017</w:t>
            </w:r>
            <w:r w:rsidRPr="008F7D08">
              <w:rPr>
                <w:rFonts w:ascii="Times New Roman" w:hAnsi="Times New Roman" w:cs="Times New Roman"/>
                <w:sz w:val="20"/>
                <w:szCs w:val="20"/>
              </w:rPr>
              <w:t xml:space="preserve"> г.</w:t>
            </w:r>
          </w:p>
        </w:tc>
        <w:tc>
          <w:tcPr>
            <w:tcW w:w="993" w:type="dxa"/>
            <w:tcBorders>
              <w:top w:val="single" w:sz="4" w:space="0" w:color="auto"/>
            </w:tcBorders>
            <w:vAlign w:val="center"/>
          </w:tcPr>
          <w:p w:rsidR="00CE3678" w:rsidRPr="008F7D08" w:rsidRDefault="00CE3678" w:rsidP="00CE3678">
            <w:pPr>
              <w:jc w:val="center"/>
              <w:rPr>
                <w:rFonts w:ascii="Times New Roman" w:hAnsi="Times New Roman" w:cs="Times New Roman"/>
                <w:sz w:val="20"/>
                <w:szCs w:val="20"/>
              </w:rPr>
            </w:pPr>
            <w:r>
              <w:rPr>
                <w:rFonts w:ascii="Times New Roman" w:hAnsi="Times New Roman" w:cs="Times New Roman"/>
                <w:sz w:val="20"/>
                <w:szCs w:val="20"/>
              </w:rPr>
              <w:t>2018</w:t>
            </w:r>
            <w:r w:rsidRPr="008F7D08">
              <w:rPr>
                <w:rFonts w:ascii="Times New Roman" w:hAnsi="Times New Roman" w:cs="Times New Roman"/>
                <w:sz w:val="20"/>
                <w:szCs w:val="20"/>
              </w:rPr>
              <w:t xml:space="preserve"> г.</w:t>
            </w:r>
          </w:p>
        </w:tc>
        <w:tc>
          <w:tcPr>
            <w:tcW w:w="992" w:type="dxa"/>
            <w:tcBorders>
              <w:top w:val="single" w:sz="4" w:space="0" w:color="auto"/>
            </w:tcBorders>
            <w:vAlign w:val="center"/>
          </w:tcPr>
          <w:p w:rsidR="00CE3678" w:rsidRPr="008F7D08" w:rsidRDefault="00CE3678" w:rsidP="00CE3678">
            <w:pPr>
              <w:jc w:val="center"/>
              <w:rPr>
                <w:rFonts w:ascii="Times New Roman" w:hAnsi="Times New Roman" w:cs="Times New Roman"/>
                <w:sz w:val="20"/>
                <w:szCs w:val="20"/>
              </w:rPr>
            </w:pPr>
            <w:r>
              <w:rPr>
                <w:rFonts w:ascii="Times New Roman" w:hAnsi="Times New Roman" w:cs="Times New Roman"/>
                <w:sz w:val="20"/>
                <w:szCs w:val="20"/>
              </w:rPr>
              <w:t>2019</w:t>
            </w:r>
            <w:r w:rsidRPr="008F7D08">
              <w:rPr>
                <w:rFonts w:ascii="Times New Roman" w:hAnsi="Times New Roman" w:cs="Times New Roman"/>
                <w:sz w:val="20"/>
                <w:szCs w:val="20"/>
              </w:rPr>
              <w:t xml:space="preserve"> г.</w:t>
            </w:r>
          </w:p>
        </w:tc>
        <w:tc>
          <w:tcPr>
            <w:tcW w:w="850" w:type="dxa"/>
            <w:tcBorders>
              <w:top w:val="single" w:sz="4" w:space="0" w:color="auto"/>
            </w:tcBorders>
            <w:vAlign w:val="center"/>
          </w:tcPr>
          <w:p w:rsidR="00CE3678" w:rsidRDefault="00CE3678" w:rsidP="00CE3678">
            <w:pPr>
              <w:jc w:val="center"/>
              <w:rPr>
                <w:rFonts w:ascii="Times New Roman" w:hAnsi="Times New Roman" w:cs="Times New Roman"/>
                <w:sz w:val="20"/>
                <w:szCs w:val="20"/>
              </w:rPr>
            </w:pPr>
            <w:r>
              <w:rPr>
                <w:rFonts w:ascii="Times New Roman" w:hAnsi="Times New Roman" w:cs="Times New Roman"/>
                <w:sz w:val="20"/>
                <w:szCs w:val="20"/>
              </w:rPr>
              <w:t>тыс</w:t>
            </w:r>
            <w:r w:rsidRPr="008F7D08">
              <w:rPr>
                <w:rFonts w:ascii="Times New Roman" w:hAnsi="Times New Roman" w:cs="Times New Roman"/>
                <w:sz w:val="20"/>
                <w:szCs w:val="20"/>
              </w:rPr>
              <w:t>.</w:t>
            </w:r>
          </w:p>
          <w:p w:rsidR="00CE3678" w:rsidRPr="008F7D08" w:rsidRDefault="00CE3678" w:rsidP="00CE3678">
            <w:pPr>
              <w:jc w:val="center"/>
              <w:rPr>
                <w:rFonts w:ascii="Times New Roman" w:hAnsi="Times New Roman" w:cs="Times New Roman"/>
                <w:sz w:val="20"/>
                <w:szCs w:val="20"/>
              </w:rPr>
            </w:pPr>
            <w:r w:rsidRPr="008F7D08">
              <w:rPr>
                <w:rFonts w:ascii="Times New Roman" w:hAnsi="Times New Roman" w:cs="Times New Roman"/>
                <w:sz w:val="20"/>
                <w:szCs w:val="20"/>
              </w:rPr>
              <w:t>руб.</w:t>
            </w:r>
          </w:p>
        </w:tc>
        <w:tc>
          <w:tcPr>
            <w:tcW w:w="756" w:type="dxa"/>
            <w:tcBorders>
              <w:top w:val="single" w:sz="4" w:space="0" w:color="auto"/>
            </w:tcBorders>
            <w:vAlign w:val="center"/>
          </w:tcPr>
          <w:p w:rsidR="00CE3678" w:rsidRPr="008F7D08" w:rsidRDefault="00CE3678" w:rsidP="00CE3678">
            <w:pPr>
              <w:jc w:val="center"/>
              <w:rPr>
                <w:rFonts w:ascii="Times New Roman" w:hAnsi="Times New Roman" w:cs="Times New Roman"/>
                <w:sz w:val="20"/>
                <w:szCs w:val="20"/>
              </w:rPr>
            </w:pPr>
            <w:r w:rsidRPr="008F7D08">
              <w:rPr>
                <w:rFonts w:ascii="Times New Roman" w:hAnsi="Times New Roman" w:cs="Times New Roman"/>
                <w:sz w:val="20"/>
                <w:szCs w:val="20"/>
              </w:rPr>
              <w:t>%</w:t>
            </w:r>
          </w:p>
        </w:tc>
      </w:tr>
      <w:tr w:rsidR="00C44731" w:rsidRPr="008F7D08" w:rsidTr="00C44731">
        <w:trPr>
          <w:trHeight w:val="651"/>
        </w:trPr>
        <w:tc>
          <w:tcPr>
            <w:tcW w:w="2269" w:type="dxa"/>
            <w:vAlign w:val="center"/>
          </w:tcPr>
          <w:p w:rsidR="00C44731" w:rsidRPr="008F7D08" w:rsidRDefault="00C44731" w:rsidP="00C44731">
            <w:pPr>
              <w:pStyle w:val="a3"/>
              <w:numPr>
                <w:ilvl w:val="0"/>
                <w:numId w:val="1"/>
              </w:numPr>
              <w:tabs>
                <w:tab w:val="left" w:pos="426"/>
              </w:tabs>
              <w:ind w:left="0" w:firstLine="0"/>
              <w:jc w:val="both"/>
              <w:rPr>
                <w:rFonts w:ascii="Times New Roman" w:hAnsi="Times New Roman" w:cs="Times New Roman"/>
                <w:sz w:val="20"/>
                <w:szCs w:val="20"/>
              </w:rPr>
            </w:pPr>
            <w:r w:rsidRPr="008F7D08">
              <w:rPr>
                <w:rFonts w:ascii="Times New Roman" w:hAnsi="Times New Roman" w:cs="Times New Roman"/>
                <w:sz w:val="20"/>
                <w:szCs w:val="20"/>
              </w:rPr>
              <w:t>Внеоборотные активы, в том числе:</w:t>
            </w:r>
          </w:p>
        </w:tc>
        <w:tc>
          <w:tcPr>
            <w:tcW w:w="1078"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59228</w:t>
            </w:r>
          </w:p>
        </w:tc>
        <w:tc>
          <w:tcPr>
            <w:tcW w:w="121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53383</w:t>
            </w:r>
          </w:p>
        </w:tc>
        <w:tc>
          <w:tcPr>
            <w:tcW w:w="104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49112</w:t>
            </w:r>
          </w:p>
        </w:tc>
        <w:tc>
          <w:tcPr>
            <w:tcW w:w="920"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31,16</w:t>
            </w:r>
          </w:p>
        </w:tc>
        <w:tc>
          <w:tcPr>
            <w:tcW w:w="993"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19,52</w:t>
            </w:r>
          </w:p>
        </w:tc>
        <w:tc>
          <w:tcPr>
            <w:tcW w:w="99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23,17</w:t>
            </w:r>
          </w:p>
        </w:tc>
        <w:tc>
          <w:tcPr>
            <w:tcW w:w="850"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-10116</w:t>
            </w:r>
          </w:p>
        </w:tc>
        <w:tc>
          <w:tcPr>
            <w:tcW w:w="756"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-7,99</w:t>
            </w:r>
          </w:p>
        </w:tc>
      </w:tr>
      <w:tr w:rsidR="00C44731" w:rsidRPr="008F7D08"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Основные средства</w:t>
            </w:r>
          </w:p>
        </w:tc>
        <w:tc>
          <w:tcPr>
            <w:tcW w:w="1078"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59228</w:t>
            </w:r>
          </w:p>
        </w:tc>
        <w:tc>
          <w:tcPr>
            <w:tcW w:w="121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53383</w:t>
            </w:r>
          </w:p>
        </w:tc>
        <w:tc>
          <w:tcPr>
            <w:tcW w:w="104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49112</w:t>
            </w:r>
          </w:p>
        </w:tc>
        <w:tc>
          <w:tcPr>
            <w:tcW w:w="920"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31,16</w:t>
            </w:r>
          </w:p>
        </w:tc>
        <w:tc>
          <w:tcPr>
            <w:tcW w:w="993"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19,52</w:t>
            </w:r>
          </w:p>
        </w:tc>
        <w:tc>
          <w:tcPr>
            <w:tcW w:w="99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23,17</w:t>
            </w:r>
          </w:p>
        </w:tc>
        <w:tc>
          <w:tcPr>
            <w:tcW w:w="850"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-10116</w:t>
            </w:r>
          </w:p>
        </w:tc>
        <w:tc>
          <w:tcPr>
            <w:tcW w:w="756"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-7,99</w:t>
            </w:r>
          </w:p>
        </w:tc>
      </w:tr>
      <w:tr w:rsidR="00C44731" w:rsidRPr="008F7D08" w:rsidTr="00C44731">
        <w:trPr>
          <w:trHeight w:val="640"/>
        </w:trPr>
        <w:tc>
          <w:tcPr>
            <w:tcW w:w="2269" w:type="dxa"/>
            <w:vAlign w:val="center"/>
          </w:tcPr>
          <w:p w:rsidR="00C44731" w:rsidRPr="008F7D08" w:rsidRDefault="00C44731" w:rsidP="00C44731">
            <w:pPr>
              <w:pStyle w:val="a3"/>
              <w:numPr>
                <w:ilvl w:val="0"/>
                <w:numId w:val="1"/>
              </w:numPr>
              <w:ind w:left="0" w:firstLine="0"/>
              <w:jc w:val="both"/>
              <w:rPr>
                <w:rFonts w:ascii="Times New Roman" w:hAnsi="Times New Roman" w:cs="Times New Roman"/>
                <w:sz w:val="20"/>
                <w:szCs w:val="20"/>
              </w:rPr>
            </w:pPr>
            <w:r w:rsidRPr="008F7D08">
              <w:rPr>
                <w:rFonts w:ascii="Times New Roman" w:hAnsi="Times New Roman" w:cs="Times New Roman"/>
                <w:sz w:val="20"/>
                <w:szCs w:val="20"/>
              </w:rPr>
              <w:t>Оборотные активы:</w:t>
            </w:r>
          </w:p>
        </w:tc>
        <w:tc>
          <w:tcPr>
            <w:tcW w:w="1078"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130860</w:t>
            </w:r>
          </w:p>
        </w:tc>
        <w:tc>
          <w:tcPr>
            <w:tcW w:w="121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2</w:t>
            </w:r>
            <w:r>
              <w:rPr>
                <w:rFonts w:ascii="Times New Roman" w:hAnsi="Times New Roman" w:cs="Times New Roman"/>
                <w:color w:val="000000"/>
                <w:sz w:val="20"/>
                <w:szCs w:val="20"/>
              </w:rPr>
              <w:t>2017</w:t>
            </w:r>
            <w:r w:rsidRPr="008F7D08">
              <w:rPr>
                <w:rFonts w:ascii="Times New Roman" w:hAnsi="Times New Roman" w:cs="Times New Roman"/>
                <w:color w:val="000000"/>
                <w:sz w:val="20"/>
                <w:szCs w:val="20"/>
              </w:rPr>
              <w:t>5</w:t>
            </w:r>
          </w:p>
        </w:tc>
        <w:tc>
          <w:tcPr>
            <w:tcW w:w="104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162893</w:t>
            </w:r>
          </w:p>
        </w:tc>
        <w:tc>
          <w:tcPr>
            <w:tcW w:w="920"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68,84</w:t>
            </w:r>
          </w:p>
        </w:tc>
        <w:tc>
          <w:tcPr>
            <w:tcW w:w="993"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80,48</w:t>
            </w:r>
          </w:p>
        </w:tc>
        <w:tc>
          <w:tcPr>
            <w:tcW w:w="99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76,83</w:t>
            </w:r>
          </w:p>
        </w:tc>
        <w:tc>
          <w:tcPr>
            <w:tcW w:w="850"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32033</w:t>
            </w:r>
          </w:p>
        </w:tc>
        <w:tc>
          <w:tcPr>
            <w:tcW w:w="756"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7,99</w:t>
            </w:r>
          </w:p>
        </w:tc>
      </w:tr>
      <w:tr w:rsidR="00C44731" w:rsidRPr="008F7D08" w:rsidTr="00C44731">
        <w:trPr>
          <w:trHeight w:val="29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Запасы</w:t>
            </w:r>
          </w:p>
        </w:tc>
        <w:tc>
          <w:tcPr>
            <w:tcW w:w="1078"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32600</w:t>
            </w:r>
          </w:p>
        </w:tc>
        <w:tc>
          <w:tcPr>
            <w:tcW w:w="121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33030</w:t>
            </w:r>
          </w:p>
        </w:tc>
        <w:tc>
          <w:tcPr>
            <w:tcW w:w="104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58573</w:t>
            </w:r>
          </w:p>
        </w:tc>
        <w:tc>
          <w:tcPr>
            <w:tcW w:w="920"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17,15</w:t>
            </w:r>
          </w:p>
        </w:tc>
        <w:tc>
          <w:tcPr>
            <w:tcW w:w="993"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12,07</w:t>
            </w:r>
          </w:p>
        </w:tc>
        <w:tc>
          <w:tcPr>
            <w:tcW w:w="992"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27,63</w:t>
            </w:r>
          </w:p>
        </w:tc>
        <w:tc>
          <w:tcPr>
            <w:tcW w:w="850"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25973</w:t>
            </w:r>
          </w:p>
        </w:tc>
        <w:tc>
          <w:tcPr>
            <w:tcW w:w="756" w:type="dxa"/>
            <w:vAlign w:val="center"/>
          </w:tcPr>
          <w:p w:rsidR="00C44731" w:rsidRPr="008F7D08" w:rsidRDefault="00C44731" w:rsidP="00C44731">
            <w:pPr>
              <w:jc w:val="center"/>
              <w:rPr>
                <w:rFonts w:ascii="Times New Roman" w:hAnsi="Times New Roman" w:cs="Times New Roman"/>
                <w:color w:val="000000"/>
                <w:sz w:val="20"/>
                <w:szCs w:val="20"/>
              </w:rPr>
            </w:pPr>
            <w:r w:rsidRPr="008F7D08">
              <w:rPr>
                <w:rFonts w:ascii="Times New Roman" w:hAnsi="Times New Roman" w:cs="Times New Roman"/>
                <w:color w:val="000000"/>
                <w:sz w:val="20"/>
                <w:szCs w:val="20"/>
              </w:rPr>
              <w:t>10,48</w:t>
            </w:r>
          </w:p>
        </w:tc>
      </w:tr>
      <w:tr w:rsidR="00C44731" w:rsidRPr="008F7D08" w:rsidTr="00C44731">
        <w:trPr>
          <w:trHeight w:val="29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Дебиторская задолженность</w:t>
            </w:r>
          </w:p>
        </w:tc>
        <w:tc>
          <w:tcPr>
            <w:tcW w:w="1078"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89032</w:t>
            </w:r>
          </w:p>
        </w:tc>
        <w:tc>
          <w:tcPr>
            <w:tcW w:w="121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180664</w:t>
            </w:r>
          </w:p>
        </w:tc>
        <w:tc>
          <w:tcPr>
            <w:tcW w:w="104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93864</w:t>
            </w:r>
          </w:p>
        </w:tc>
        <w:tc>
          <w:tcPr>
            <w:tcW w:w="92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46,84</w:t>
            </w:r>
          </w:p>
        </w:tc>
        <w:tc>
          <w:tcPr>
            <w:tcW w:w="993"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66,04</w:t>
            </w:r>
          </w:p>
        </w:tc>
        <w:tc>
          <w:tcPr>
            <w:tcW w:w="99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44,27</w:t>
            </w:r>
          </w:p>
        </w:tc>
        <w:tc>
          <w:tcPr>
            <w:tcW w:w="85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4832</w:t>
            </w:r>
          </w:p>
        </w:tc>
        <w:tc>
          <w:tcPr>
            <w:tcW w:w="756"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-2,56</w:t>
            </w:r>
          </w:p>
        </w:tc>
      </w:tr>
      <w:tr w:rsidR="00C44731" w:rsidRPr="008F7D08"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Финансовые вложения</w:t>
            </w:r>
          </w:p>
        </w:tc>
        <w:tc>
          <w:tcPr>
            <w:tcW w:w="1078"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w:t>
            </w:r>
          </w:p>
        </w:tc>
        <w:tc>
          <w:tcPr>
            <w:tcW w:w="121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w:t>
            </w:r>
          </w:p>
        </w:tc>
        <w:tc>
          <w:tcPr>
            <w:tcW w:w="104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w:t>
            </w:r>
          </w:p>
        </w:tc>
        <w:tc>
          <w:tcPr>
            <w:tcW w:w="92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0,0005</w:t>
            </w:r>
          </w:p>
        </w:tc>
        <w:tc>
          <w:tcPr>
            <w:tcW w:w="993"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0,0004</w:t>
            </w:r>
          </w:p>
        </w:tc>
        <w:tc>
          <w:tcPr>
            <w:tcW w:w="99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0,0005</w:t>
            </w:r>
          </w:p>
        </w:tc>
        <w:tc>
          <w:tcPr>
            <w:tcW w:w="85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w:t>
            </w:r>
          </w:p>
        </w:tc>
        <w:tc>
          <w:tcPr>
            <w:tcW w:w="756"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w:t>
            </w:r>
          </w:p>
        </w:tc>
      </w:tr>
      <w:tr w:rsidR="00C44731" w:rsidRPr="008F7D08" w:rsidTr="00C44731">
        <w:trPr>
          <w:trHeight w:val="265"/>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Денежные средства</w:t>
            </w:r>
          </w:p>
        </w:tc>
        <w:tc>
          <w:tcPr>
            <w:tcW w:w="1078"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194</w:t>
            </w:r>
          </w:p>
        </w:tc>
        <w:tc>
          <w:tcPr>
            <w:tcW w:w="121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155</w:t>
            </w:r>
          </w:p>
        </w:tc>
        <w:tc>
          <w:tcPr>
            <w:tcW w:w="104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108</w:t>
            </w:r>
          </w:p>
        </w:tc>
        <w:tc>
          <w:tcPr>
            <w:tcW w:w="92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0,10</w:t>
            </w:r>
          </w:p>
        </w:tc>
        <w:tc>
          <w:tcPr>
            <w:tcW w:w="993"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0,06</w:t>
            </w:r>
          </w:p>
        </w:tc>
        <w:tc>
          <w:tcPr>
            <w:tcW w:w="99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0,05</w:t>
            </w:r>
          </w:p>
        </w:tc>
        <w:tc>
          <w:tcPr>
            <w:tcW w:w="85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-86</w:t>
            </w:r>
          </w:p>
        </w:tc>
        <w:tc>
          <w:tcPr>
            <w:tcW w:w="756"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-0,05</w:t>
            </w:r>
          </w:p>
        </w:tc>
      </w:tr>
      <w:tr w:rsidR="00C44731" w:rsidRPr="009333CC"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Прочие оборотные активы</w:t>
            </w:r>
          </w:p>
        </w:tc>
        <w:tc>
          <w:tcPr>
            <w:tcW w:w="1078"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9033</w:t>
            </w:r>
          </w:p>
        </w:tc>
        <w:tc>
          <w:tcPr>
            <w:tcW w:w="121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6315</w:t>
            </w:r>
          </w:p>
        </w:tc>
        <w:tc>
          <w:tcPr>
            <w:tcW w:w="104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10347</w:t>
            </w:r>
          </w:p>
        </w:tc>
        <w:tc>
          <w:tcPr>
            <w:tcW w:w="92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4,75</w:t>
            </w:r>
          </w:p>
        </w:tc>
        <w:tc>
          <w:tcPr>
            <w:tcW w:w="993"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2,31</w:t>
            </w:r>
          </w:p>
        </w:tc>
        <w:tc>
          <w:tcPr>
            <w:tcW w:w="99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4,88</w:t>
            </w:r>
          </w:p>
        </w:tc>
        <w:tc>
          <w:tcPr>
            <w:tcW w:w="85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1314</w:t>
            </w:r>
          </w:p>
        </w:tc>
        <w:tc>
          <w:tcPr>
            <w:tcW w:w="756"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0,13</w:t>
            </w:r>
          </w:p>
        </w:tc>
      </w:tr>
      <w:tr w:rsidR="00C44731" w:rsidRPr="008F7D08"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БАЛАНС</w:t>
            </w:r>
          </w:p>
        </w:tc>
        <w:tc>
          <w:tcPr>
            <w:tcW w:w="1078"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190088</w:t>
            </w:r>
          </w:p>
        </w:tc>
        <w:tc>
          <w:tcPr>
            <w:tcW w:w="121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273548</w:t>
            </w:r>
          </w:p>
        </w:tc>
        <w:tc>
          <w:tcPr>
            <w:tcW w:w="104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212005</w:t>
            </w:r>
          </w:p>
        </w:tc>
        <w:tc>
          <w:tcPr>
            <w:tcW w:w="92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100</w:t>
            </w:r>
          </w:p>
        </w:tc>
        <w:tc>
          <w:tcPr>
            <w:tcW w:w="993"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100</w:t>
            </w:r>
          </w:p>
        </w:tc>
        <w:tc>
          <w:tcPr>
            <w:tcW w:w="99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100</w:t>
            </w:r>
          </w:p>
        </w:tc>
        <w:tc>
          <w:tcPr>
            <w:tcW w:w="85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21917</w:t>
            </w:r>
          </w:p>
        </w:tc>
        <w:tc>
          <w:tcPr>
            <w:tcW w:w="756"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0</w:t>
            </w:r>
          </w:p>
        </w:tc>
      </w:tr>
      <w:tr w:rsidR="00C44731" w:rsidRPr="008F7D08" w:rsidTr="00C44731">
        <w:trPr>
          <w:trHeight w:val="319"/>
        </w:trPr>
        <w:tc>
          <w:tcPr>
            <w:tcW w:w="2269" w:type="dxa"/>
            <w:vAlign w:val="center"/>
          </w:tcPr>
          <w:p w:rsidR="00C44731" w:rsidRPr="008F7D08" w:rsidRDefault="00C44731" w:rsidP="00C44731">
            <w:pPr>
              <w:pStyle w:val="a3"/>
              <w:numPr>
                <w:ilvl w:val="0"/>
                <w:numId w:val="1"/>
              </w:numPr>
              <w:ind w:left="0" w:firstLine="0"/>
              <w:jc w:val="both"/>
              <w:rPr>
                <w:rFonts w:ascii="Times New Roman" w:hAnsi="Times New Roman" w:cs="Times New Roman"/>
                <w:sz w:val="20"/>
                <w:szCs w:val="20"/>
              </w:rPr>
            </w:pPr>
            <w:r w:rsidRPr="008F7D08">
              <w:rPr>
                <w:rFonts w:ascii="Times New Roman" w:hAnsi="Times New Roman" w:cs="Times New Roman"/>
                <w:sz w:val="20"/>
                <w:szCs w:val="20"/>
              </w:rPr>
              <w:t>Капитал и резервы</w:t>
            </w:r>
          </w:p>
        </w:tc>
        <w:tc>
          <w:tcPr>
            <w:tcW w:w="1078"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5854</w:t>
            </w:r>
          </w:p>
        </w:tc>
        <w:tc>
          <w:tcPr>
            <w:tcW w:w="121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6797</w:t>
            </w:r>
          </w:p>
        </w:tc>
        <w:tc>
          <w:tcPr>
            <w:tcW w:w="104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14925</w:t>
            </w:r>
          </w:p>
        </w:tc>
        <w:tc>
          <w:tcPr>
            <w:tcW w:w="92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3,08</w:t>
            </w:r>
          </w:p>
        </w:tc>
        <w:tc>
          <w:tcPr>
            <w:tcW w:w="993"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2,48</w:t>
            </w:r>
          </w:p>
        </w:tc>
        <w:tc>
          <w:tcPr>
            <w:tcW w:w="992"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7,04</w:t>
            </w:r>
          </w:p>
        </w:tc>
        <w:tc>
          <w:tcPr>
            <w:tcW w:w="850"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9071</w:t>
            </w:r>
          </w:p>
        </w:tc>
        <w:tc>
          <w:tcPr>
            <w:tcW w:w="756" w:type="dxa"/>
            <w:vAlign w:val="center"/>
          </w:tcPr>
          <w:p w:rsidR="00C44731" w:rsidRPr="00885195" w:rsidRDefault="00C44731" w:rsidP="00C44731">
            <w:pPr>
              <w:jc w:val="center"/>
              <w:rPr>
                <w:rFonts w:ascii="Times New Roman" w:hAnsi="Times New Roman" w:cs="Times New Roman"/>
                <w:color w:val="000000"/>
                <w:sz w:val="20"/>
                <w:szCs w:val="20"/>
              </w:rPr>
            </w:pPr>
            <w:r w:rsidRPr="00885195">
              <w:rPr>
                <w:rFonts w:ascii="Times New Roman" w:hAnsi="Times New Roman" w:cs="Times New Roman"/>
                <w:color w:val="000000"/>
                <w:sz w:val="20"/>
                <w:szCs w:val="20"/>
              </w:rPr>
              <w:t>3,96</w:t>
            </w:r>
          </w:p>
        </w:tc>
      </w:tr>
      <w:tr w:rsidR="00C44731" w:rsidRPr="008F7D08"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Уставный капитал</w:t>
            </w:r>
          </w:p>
        </w:tc>
        <w:tc>
          <w:tcPr>
            <w:tcW w:w="1078" w:type="dxa"/>
            <w:vAlign w:val="center"/>
          </w:tcPr>
          <w:p w:rsidR="00C44731" w:rsidRPr="00885195" w:rsidRDefault="00C44731" w:rsidP="00C44731">
            <w:pPr>
              <w:jc w:val="center"/>
              <w:rPr>
                <w:rFonts w:ascii="Times New Roman" w:hAnsi="Times New Roman" w:cs="Times New Roman"/>
                <w:color w:val="000000"/>
                <w:sz w:val="20"/>
                <w:szCs w:val="20"/>
              </w:rPr>
            </w:pPr>
            <w:r>
              <w:rPr>
                <w:rFonts w:ascii="Times New Roman" w:hAnsi="Times New Roman" w:cs="Times New Roman"/>
                <w:color w:val="000000"/>
                <w:sz w:val="20"/>
                <w:szCs w:val="20"/>
              </w:rPr>
              <w:t>376</w:t>
            </w:r>
          </w:p>
        </w:tc>
        <w:tc>
          <w:tcPr>
            <w:tcW w:w="1212" w:type="dxa"/>
            <w:vAlign w:val="center"/>
          </w:tcPr>
          <w:p w:rsidR="00C44731" w:rsidRPr="00885195" w:rsidRDefault="00C44731" w:rsidP="00C44731">
            <w:pPr>
              <w:jc w:val="center"/>
              <w:rPr>
                <w:rFonts w:ascii="Times New Roman" w:hAnsi="Times New Roman" w:cs="Times New Roman"/>
                <w:color w:val="000000"/>
                <w:sz w:val="20"/>
                <w:szCs w:val="20"/>
              </w:rPr>
            </w:pPr>
            <w:r>
              <w:rPr>
                <w:rFonts w:ascii="Times New Roman" w:hAnsi="Times New Roman" w:cs="Times New Roman"/>
                <w:color w:val="000000"/>
                <w:sz w:val="20"/>
                <w:szCs w:val="20"/>
              </w:rPr>
              <w:t>376</w:t>
            </w:r>
          </w:p>
        </w:tc>
        <w:tc>
          <w:tcPr>
            <w:tcW w:w="1042" w:type="dxa"/>
            <w:vAlign w:val="center"/>
          </w:tcPr>
          <w:p w:rsidR="00C44731" w:rsidRPr="00885195" w:rsidRDefault="00C44731" w:rsidP="00C44731">
            <w:pPr>
              <w:jc w:val="center"/>
              <w:rPr>
                <w:rFonts w:ascii="Times New Roman" w:hAnsi="Times New Roman" w:cs="Times New Roman"/>
                <w:color w:val="000000"/>
                <w:sz w:val="20"/>
                <w:szCs w:val="20"/>
              </w:rPr>
            </w:pPr>
            <w:r>
              <w:rPr>
                <w:rFonts w:ascii="Times New Roman" w:hAnsi="Times New Roman" w:cs="Times New Roman"/>
                <w:color w:val="000000"/>
                <w:sz w:val="20"/>
                <w:szCs w:val="20"/>
              </w:rPr>
              <w:t>376</w:t>
            </w:r>
          </w:p>
        </w:tc>
        <w:tc>
          <w:tcPr>
            <w:tcW w:w="920" w:type="dxa"/>
            <w:vAlign w:val="center"/>
          </w:tcPr>
          <w:p w:rsidR="00C44731" w:rsidRPr="00885195" w:rsidRDefault="00C44731" w:rsidP="00C4473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93" w:type="dxa"/>
            <w:vAlign w:val="center"/>
          </w:tcPr>
          <w:p w:rsidR="00C44731" w:rsidRPr="00885195" w:rsidRDefault="00C44731" w:rsidP="00C4473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92" w:type="dxa"/>
            <w:vAlign w:val="center"/>
          </w:tcPr>
          <w:p w:rsidR="00C44731" w:rsidRPr="00885195" w:rsidRDefault="00C44731" w:rsidP="00C4473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0" w:type="dxa"/>
            <w:vAlign w:val="center"/>
          </w:tcPr>
          <w:p w:rsidR="00C44731" w:rsidRPr="00885195" w:rsidRDefault="00C44731" w:rsidP="00C4473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56" w:type="dxa"/>
            <w:vAlign w:val="center"/>
          </w:tcPr>
          <w:p w:rsidR="00C44731" w:rsidRPr="00885195" w:rsidRDefault="00C44731" w:rsidP="00C4473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C44731" w:rsidRPr="008F7D08"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Нераспределенная прибыль</w:t>
            </w:r>
          </w:p>
        </w:tc>
        <w:tc>
          <w:tcPr>
            <w:tcW w:w="1078" w:type="dxa"/>
            <w:vAlign w:val="center"/>
          </w:tcPr>
          <w:p w:rsidR="00C44731" w:rsidRPr="00885195" w:rsidRDefault="00C44731" w:rsidP="00C44731">
            <w:pPr>
              <w:jc w:val="center"/>
              <w:rPr>
                <w:rFonts w:ascii="Times New Roman" w:hAnsi="Times New Roman" w:cs="Times New Roman"/>
                <w:sz w:val="20"/>
                <w:szCs w:val="20"/>
              </w:rPr>
            </w:pPr>
            <w:r>
              <w:rPr>
                <w:rFonts w:ascii="Times New Roman" w:hAnsi="Times New Roman" w:cs="Times New Roman"/>
                <w:sz w:val="20"/>
                <w:szCs w:val="20"/>
              </w:rPr>
              <w:t>5478</w:t>
            </w:r>
          </w:p>
        </w:tc>
        <w:tc>
          <w:tcPr>
            <w:tcW w:w="1212" w:type="dxa"/>
            <w:vAlign w:val="center"/>
          </w:tcPr>
          <w:p w:rsidR="00C44731" w:rsidRPr="00885195" w:rsidRDefault="00C44731" w:rsidP="00C44731">
            <w:pPr>
              <w:jc w:val="center"/>
              <w:rPr>
                <w:rFonts w:ascii="Times New Roman" w:hAnsi="Times New Roman" w:cs="Times New Roman"/>
                <w:sz w:val="20"/>
                <w:szCs w:val="20"/>
              </w:rPr>
            </w:pPr>
            <w:r>
              <w:rPr>
                <w:rFonts w:ascii="Times New Roman" w:hAnsi="Times New Roman" w:cs="Times New Roman"/>
                <w:sz w:val="20"/>
                <w:szCs w:val="20"/>
              </w:rPr>
              <w:t>6421</w:t>
            </w:r>
          </w:p>
        </w:tc>
        <w:tc>
          <w:tcPr>
            <w:tcW w:w="1042" w:type="dxa"/>
            <w:vAlign w:val="center"/>
          </w:tcPr>
          <w:p w:rsidR="00C44731" w:rsidRPr="00885195" w:rsidRDefault="00C44731" w:rsidP="00C44731">
            <w:pPr>
              <w:jc w:val="center"/>
              <w:rPr>
                <w:rFonts w:ascii="Times New Roman" w:hAnsi="Times New Roman" w:cs="Times New Roman"/>
                <w:sz w:val="20"/>
                <w:szCs w:val="20"/>
              </w:rPr>
            </w:pPr>
            <w:r>
              <w:rPr>
                <w:rFonts w:ascii="Times New Roman" w:hAnsi="Times New Roman" w:cs="Times New Roman"/>
                <w:sz w:val="20"/>
                <w:szCs w:val="20"/>
              </w:rPr>
              <w:t>14549</w:t>
            </w:r>
          </w:p>
        </w:tc>
        <w:tc>
          <w:tcPr>
            <w:tcW w:w="92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3,07</w:t>
            </w:r>
          </w:p>
        </w:tc>
        <w:tc>
          <w:tcPr>
            <w:tcW w:w="993"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2,48</w:t>
            </w:r>
          </w:p>
        </w:tc>
        <w:tc>
          <w:tcPr>
            <w:tcW w:w="99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7,04</w:t>
            </w:r>
          </w:p>
        </w:tc>
        <w:tc>
          <w:tcPr>
            <w:tcW w:w="85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9071</w:t>
            </w:r>
          </w:p>
        </w:tc>
        <w:tc>
          <w:tcPr>
            <w:tcW w:w="756"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3,96</w:t>
            </w:r>
          </w:p>
        </w:tc>
      </w:tr>
      <w:tr w:rsidR="00C44731" w:rsidRPr="008F7D08" w:rsidTr="00C44731">
        <w:trPr>
          <w:trHeight w:val="319"/>
        </w:trPr>
        <w:tc>
          <w:tcPr>
            <w:tcW w:w="2269" w:type="dxa"/>
            <w:vAlign w:val="center"/>
          </w:tcPr>
          <w:p w:rsidR="00C44731" w:rsidRPr="008F7D08" w:rsidRDefault="00C44731" w:rsidP="00C44731">
            <w:pPr>
              <w:pStyle w:val="a3"/>
              <w:numPr>
                <w:ilvl w:val="0"/>
                <w:numId w:val="1"/>
              </w:numPr>
              <w:ind w:left="0" w:firstLine="0"/>
              <w:jc w:val="both"/>
              <w:rPr>
                <w:rFonts w:ascii="Times New Roman" w:hAnsi="Times New Roman" w:cs="Times New Roman"/>
                <w:sz w:val="20"/>
                <w:szCs w:val="20"/>
              </w:rPr>
            </w:pPr>
            <w:r w:rsidRPr="008F7D08">
              <w:rPr>
                <w:rFonts w:ascii="Times New Roman" w:hAnsi="Times New Roman" w:cs="Times New Roman"/>
                <w:sz w:val="20"/>
                <w:szCs w:val="20"/>
              </w:rPr>
              <w:t>Долгосрочные обязательства</w:t>
            </w:r>
          </w:p>
        </w:tc>
        <w:tc>
          <w:tcPr>
            <w:tcW w:w="1078"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185</w:t>
            </w:r>
          </w:p>
        </w:tc>
        <w:tc>
          <w:tcPr>
            <w:tcW w:w="121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84724</w:t>
            </w:r>
          </w:p>
        </w:tc>
        <w:tc>
          <w:tcPr>
            <w:tcW w:w="104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54500</w:t>
            </w:r>
          </w:p>
        </w:tc>
        <w:tc>
          <w:tcPr>
            <w:tcW w:w="92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0,10</w:t>
            </w:r>
          </w:p>
        </w:tc>
        <w:tc>
          <w:tcPr>
            <w:tcW w:w="993"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30,97</w:t>
            </w:r>
          </w:p>
        </w:tc>
        <w:tc>
          <w:tcPr>
            <w:tcW w:w="99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25,71</w:t>
            </w:r>
          </w:p>
        </w:tc>
        <w:tc>
          <w:tcPr>
            <w:tcW w:w="85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54315</w:t>
            </w:r>
          </w:p>
        </w:tc>
        <w:tc>
          <w:tcPr>
            <w:tcW w:w="756"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25,61</w:t>
            </w:r>
          </w:p>
        </w:tc>
      </w:tr>
      <w:tr w:rsidR="00C44731" w:rsidRPr="008F7D08" w:rsidTr="00C44731">
        <w:trPr>
          <w:trHeight w:val="319"/>
        </w:trPr>
        <w:tc>
          <w:tcPr>
            <w:tcW w:w="2269" w:type="dxa"/>
            <w:vAlign w:val="center"/>
          </w:tcPr>
          <w:p w:rsidR="00C44731" w:rsidRPr="008F7D08" w:rsidRDefault="00C44731" w:rsidP="00C44731">
            <w:pPr>
              <w:pStyle w:val="a3"/>
              <w:ind w:left="0"/>
              <w:jc w:val="both"/>
              <w:rPr>
                <w:rFonts w:ascii="Times New Roman" w:hAnsi="Times New Roman" w:cs="Times New Roman"/>
                <w:sz w:val="20"/>
                <w:szCs w:val="20"/>
              </w:rPr>
            </w:pPr>
            <w:r w:rsidRPr="008F7D08">
              <w:rPr>
                <w:rFonts w:ascii="Times New Roman" w:hAnsi="Times New Roman" w:cs="Times New Roman"/>
                <w:sz w:val="20"/>
                <w:szCs w:val="20"/>
              </w:rPr>
              <w:t>Оценочные обязательства</w:t>
            </w:r>
          </w:p>
        </w:tc>
        <w:tc>
          <w:tcPr>
            <w:tcW w:w="1078"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185</w:t>
            </w:r>
          </w:p>
        </w:tc>
        <w:tc>
          <w:tcPr>
            <w:tcW w:w="121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84724</w:t>
            </w:r>
          </w:p>
        </w:tc>
        <w:tc>
          <w:tcPr>
            <w:tcW w:w="104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54500</w:t>
            </w:r>
          </w:p>
        </w:tc>
        <w:tc>
          <w:tcPr>
            <w:tcW w:w="92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0,10</w:t>
            </w:r>
          </w:p>
        </w:tc>
        <w:tc>
          <w:tcPr>
            <w:tcW w:w="993"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30,97</w:t>
            </w:r>
          </w:p>
        </w:tc>
        <w:tc>
          <w:tcPr>
            <w:tcW w:w="99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25,71</w:t>
            </w:r>
          </w:p>
        </w:tc>
        <w:tc>
          <w:tcPr>
            <w:tcW w:w="85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54315</w:t>
            </w:r>
          </w:p>
        </w:tc>
        <w:tc>
          <w:tcPr>
            <w:tcW w:w="756"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25,61</w:t>
            </w:r>
          </w:p>
        </w:tc>
      </w:tr>
      <w:tr w:rsidR="00C44731" w:rsidRPr="008F7D08" w:rsidTr="00C44731">
        <w:trPr>
          <w:trHeight w:val="319"/>
        </w:trPr>
        <w:tc>
          <w:tcPr>
            <w:tcW w:w="2269" w:type="dxa"/>
            <w:vAlign w:val="center"/>
          </w:tcPr>
          <w:p w:rsidR="00C44731" w:rsidRPr="008F7D08" w:rsidRDefault="00C44731" w:rsidP="00C44731">
            <w:pPr>
              <w:pStyle w:val="a3"/>
              <w:numPr>
                <w:ilvl w:val="0"/>
                <w:numId w:val="1"/>
              </w:numPr>
              <w:ind w:left="0" w:firstLine="0"/>
              <w:jc w:val="both"/>
              <w:rPr>
                <w:rFonts w:ascii="Times New Roman" w:hAnsi="Times New Roman" w:cs="Times New Roman"/>
                <w:sz w:val="20"/>
                <w:szCs w:val="20"/>
              </w:rPr>
            </w:pPr>
            <w:r w:rsidRPr="008F7D08">
              <w:rPr>
                <w:rFonts w:ascii="Times New Roman" w:hAnsi="Times New Roman" w:cs="Times New Roman"/>
                <w:sz w:val="20"/>
                <w:szCs w:val="20"/>
              </w:rPr>
              <w:lastRenderedPageBreak/>
              <w:t>Краткосрочные обязательства</w:t>
            </w:r>
          </w:p>
        </w:tc>
        <w:tc>
          <w:tcPr>
            <w:tcW w:w="1078"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184049</w:t>
            </w:r>
          </w:p>
        </w:tc>
        <w:tc>
          <w:tcPr>
            <w:tcW w:w="121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182027</w:t>
            </w:r>
          </w:p>
        </w:tc>
        <w:tc>
          <w:tcPr>
            <w:tcW w:w="104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142580</w:t>
            </w:r>
          </w:p>
        </w:tc>
        <w:tc>
          <w:tcPr>
            <w:tcW w:w="92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96,82</w:t>
            </w:r>
          </w:p>
        </w:tc>
        <w:tc>
          <w:tcPr>
            <w:tcW w:w="993"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66,54</w:t>
            </w:r>
          </w:p>
        </w:tc>
        <w:tc>
          <w:tcPr>
            <w:tcW w:w="99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67,25</w:t>
            </w:r>
          </w:p>
        </w:tc>
        <w:tc>
          <w:tcPr>
            <w:tcW w:w="85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-41469</w:t>
            </w:r>
          </w:p>
        </w:tc>
        <w:tc>
          <w:tcPr>
            <w:tcW w:w="756"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-29,57</w:t>
            </w:r>
          </w:p>
        </w:tc>
      </w:tr>
      <w:tr w:rsidR="00C44731" w:rsidRPr="008F7D08"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Заемные средства</w:t>
            </w:r>
          </w:p>
        </w:tc>
        <w:tc>
          <w:tcPr>
            <w:tcW w:w="1078"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26310</w:t>
            </w:r>
          </w:p>
        </w:tc>
        <w:tc>
          <w:tcPr>
            <w:tcW w:w="121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40829</w:t>
            </w:r>
          </w:p>
        </w:tc>
        <w:tc>
          <w:tcPr>
            <w:tcW w:w="104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23930</w:t>
            </w:r>
          </w:p>
        </w:tc>
        <w:tc>
          <w:tcPr>
            <w:tcW w:w="92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13,84</w:t>
            </w:r>
          </w:p>
        </w:tc>
        <w:tc>
          <w:tcPr>
            <w:tcW w:w="993"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14,93</w:t>
            </w:r>
          </w:p>
        </w:tc>
        <w:tc>
          <w:tcPr>
            <w:tcW w:w="99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11,29</w:t>
            </w:r>
          </w:p>
        </w:tc>
        <w:tc>
          <w:tcPr>
            <w:tcW w:w="85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-2380</w:t>
            </w:r>
          </w:p>
        </w:tc>
        <w:tc>
          <w:tcPr>
            <w:tcW w:w="756"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-2,55</w:t>
            </w:r>
          </w:p>
        </w:tc>
      </w:tr>
      <w:tr w:rsidR="00C44731" w:rsidRPr="008F7D08"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Кредиторская задолженность</w:t>
            </w:r>
          </w:p>
        </w:tc>
        <w:tc>
          <w:tcPr>
            <w:tcW w:w="1078"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157739</w:t>
            </w:r>
          </w:p>
        </w:tc>
        <w:tc>
          <w:tcPr>
            <w:tcW w:w="121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141198</w:t>
            </w:r>
          </w:p>
        </w:tc>
        <w:tc>
          <w:tcPr>
            <w:tcW w:w="104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118650</w:t>
            </w:r>
          </w:p>
        </w:tc>
        <w:tc>
          <w:tcPr>
            <w:tcW w:w="92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82,98</w:t>
            </w:r>
          </w:p>
        </w:tc>
        <w:tc>
          <w:tcPr>
            <w:tcW w:w="993"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51,62</w:t>
            </w:r>
          </w:p>
        </w:tc>
        <w:tc>
          <w:tcPr>
            <w:tcW w:w="99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55,97</w:t>
            </w:r>
          </w:p>
        </w:tc>
        <w:tc>
          <w:tcPr>
            <w:tcW w:w="85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-39089</w:t>
            </w:r>
          </w:p>
        </w:tc>
        <w:tc>
          <w:tcPr>
            <w:tcW w:w="756"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-27,02</w:t>
            </w:r>
          </w:p>
        </w:tc>
      </w:tr>
      <w:tr w:rsidR="00C44731" w:rsidRPr="008F7D08" w:rsidTr="00C44731">
        <w:trPr>
          <w:trHeight w:val="319"/>
        </w:trPr>
        <w:tc>
          <w:tcPr>
            <w:tcW w:w="2269" w:type="dxa"/>
            <w:vAlign w:val="center"/>
          </w:tcPr>
          <w:p w:rsidR="00C44731" w:rsidRPr="008F7D08" w:rsidRDefault="00C44731" w:rsidP="00C44731">
            <w:pPr>
              <w:jc w:val="both"/>
              <w:rPr>
                <w:rFonts w:ascii="Times New Roman" w:hAnsi="Times New Roman" w:cs="Times New Roman"/>
                <w:sz w:val="20"/>
                <w:szCs w:val="20"/>
              </w:rPr>
            </w:pPr>
            <w:r w:rsidRPr="008F7D08">
              <w:rPr>
                <w:rFonts w:ascii="Times New Roman" w:hAnsi="Times New Roman" w:cs="Times New Roman"/>
                <w:sz w:val="20"/>
                <w:szCs w:val="20"/>
              </w:rPr>
              <w:t>БАЛАНС</w:t>
            </w:r>
          </w:p>
        </w:tc>
        <w:tc>
          <w:tcPr>
            <w:tcW w:w="1078"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190088</w:t>
            </w:r>
          </w:p>
        </w:tc>
        <w:tc>
          <w:tcPr>
            <w:tcW w:w="121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273548</w:t>
            </w:r>
          </w:p>
        </w:tc>
        <w:tc>
          <w:tcPr>
            <w:tcW w:w="104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212005</w:t>
            </w:r>
          </w:p>
        </w:tc>
        <w:tc>
          <w:tcPr>
            <w:tcW w:w="92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100</w:t>
            </w:r>
          </w:p>
        </w:tc>
        <w:tc>
          <w:tcPr>
            <w:tcW w:w="993"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100</w:t>
            </w:r>
          </w:p>
        </w:tc>
        <w:tc>
          <w:tcPr>
            <w:tcW w:w="992"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100</w:t>
            </w:r>
          </w:p>
        </w:tc>
        <w:tc>
          <w:tcPr>
            <w:tcW w:w="850"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21917</w:t>
            </w:r>
          </w:p>
        </w:tc>
        <w:tc>
          <w:tcPr>
            <w:tcW w:w="756" w:type="dxa"/>
            <w:vAlign w:val="center"/>
          </w:tcPr>
          <w:p w:rsidR="00C44731" w:rsidRPr="00885195" w:rsidRDefault="00C44731" w:rsidP="00C44731">
            <w:pPr>
              <w:jc w:val="center"/>
              <w:rPr>
                <w:rFonts w:ascii="Times New Roman" w:hAnsi="Times New Roman" w:cs="Times New Roman"/>
                <w:sz w:val="20"/>
                <w:szCs w:val="20"/>
              </w:rPr>
            </w:pPr>
            <w:r w:rsidRPr="00885195">
              <w:rPr>
                <w:rFonts w:ascii="Times New Roman" w:hAnsi="Times New Roman" w:cs="Times New Roman"/>
                <w:sz w:val="20"/>
                <w:szCs w:val="20"/>
              </w:rPr>
              <w:t>0</w:t>
            </w:r>
          </w:p>
        </w:tc>
      </w:tr>
    </w:tbl>
    <w:p w:rsidR="00C44731" w:rsidRDefault="00C44731" w:rsidP="00C44731">
      <w:pPr>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На конец 2018</w:t>
      </w:r>
      <w:r w:rsidRPr="00251209">
        <w:rPr>
          <w:rFonts w:ascii="Times New Roman" w:hAnsi="Times New Roman" w:cs="Times New Roman"/>
          <w:noProof/>
          <w:color w:val="000000"/>
          <w:sz w:val="28"/>
          <w:szCs w:val="28"/>
        </w:rPr>
        <w:t xml:space="preserve"> г.</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сто‏имо‏сть</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имуще‏ства‏</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во‏зро‏сла‏</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на</w:t>
      </w:r>
      <w:r>
        <w:rPr>
          <w:rFonts w:ascii="Times New Roman" w:hAnsi="Times New Roman" w:cs="Times New Roman"/>
          <w:noProof/>
          <w:color w:val="000000"/>
          <w:sz w:val="28"/>
          <w:szCs w:val="28"/>
        </w:rPr>
        <w:t xml:space="preserve"> 21917</w:t>
      </w:r>
      <w:r w:rsidRPr="00251209">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тыс</w:t>
      </w:r>
      <w:r w:rsidRPr="00251209">
        <w:rPr>
          <w:rFonts w:ascii="Times New Roman" w:hAnsi="Times New Roman" w:cs="Times New Roman"/>
          <w:noProof/>
          <w:color w:val="000000"/>
          <w:sz w:val="28"/>
          <w:szCs w:val="28"/>
        </w:rPr>
        <w:t>.</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руб.</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Ро‏ст</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сто‏имо‏сти</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имуще‏ства‏</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гла‏вным</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о‏бра‏зо‏м</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был</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о‏бе‏спе‏че‏н</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за‏</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сче‏т</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ро‏ста‏</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сто‏имо‏сти</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о‏бо‏ро‏тных</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а‏ктиво‏в</w:t>
      </w:r>
      <w:r w:rsidRPr="00251209">
        <w:rPr>
          <w:rFonts w:ascii="Malgun Gothic" w:hAnsi="Malgun Gothic" w:cs="Malgun Gothic"/>
          <w:noProof/>
          <w:vanish/>
          <w:color w:val="FFFFFF"/>
          <w:spacing w:val="-20"/>
          <w:w w:val="1"/>
          <w:sz w:val="2"/>
          <w:szCs w:val="28"/>
        </w:rPr>
        <w:t>ᅟ</w:t>
      </w:r>
      <w:r w:rsidRPr="00251209">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 xml:space="preserve">(на </w:t>
      </w:r>
      <w:r w:rsidRPr="00251209">
        <w:rPr>
          <w:rFonts w:ascii="Malgun Gothic" w:hAnsi="Malgun Gothic" w:cs="Malgun Gothic"/>
          <w:noProof/>
          <w:vanish/>
          <w:color w:val="FFFFFF"/>
          <w:spacing w:val="-20"/>
          <w:w w:val="1"/>
          <w:sz w:val="2"/>
          <w:szCs w:val="28"/>
        </w:rPr>
        <w:t>ᅟ</w:t>
      </w:r>
      <w:r>
        <w:rPr>
          <w:rFonts w:ascii="Times New Roman" w:hAnsi="Times New Roman" w:cs="Times New Roman"/>
          <w:noProof/>
          <w:color w:val="000000"/>
          <w:sz w:val="28"/>
          <w:szCs w:val="28"/>
        </w:rPr>
        <w:t>32033 тыс</w:t>
      </w:r>
      <w:r w:rsidRPr="00251209">
        <w:rPr>
          <w:rFonts w:ascii="Times New Roman" w:hAnsi="Times New Roman" w:cs="Times New Roman"/>
          <w:noProof/>
          <w:color w:val="000000"/>
          <w:sz w:val="28"/>
          <w:szCs w:val="28"/>
        </w:rPr>
        <w:t>.руб.)</w:t>
      </w:r>
      <w:r w:rsidRPr="00251209">
        <w:rPr>
          <w:rFonts w:ascii="Malgun Gothic" w:hAnsi="Malgun Gothic" w:cs="Malgun Gothic"/>
          <w:noProof/>
          <w:vanish/>
          <w:color w:val="FFFFFF"/>
          <w:spacing w:val="-20"/>
          <w:w w:val="1"/>
          <w:sz w:val="2"/>
          <w:szCs w:val="28"/>
        </w:rPr>
        <w:t>ᅟ</w:t>
      </w:r>
      <w:r>
        <w:rPr>
          <w:rFonts w:ascii="Times New Roman" w:hAnsi="Times New Roman" w:cs="Times New Roman"/>
          <w:noProof/>
          <w:color w:val="000000"/>
          <w:sz w:val="28"/>
          <w:szCs w:val="28"/>
        </w:rPr>
        <w:t xml:space="preserve">, а стоимость внеоборотных активов уменьшилась на  10116 тыс. руб. </w:t>
      </w:r>
    </w:p>
    <w:p w:rsidR="00C44731" w:rsidRPr="00664238" w:rsidRDefault="00C44731" w:rsidP="00C44731">
      <w:pPr>
        <w:spacing w:after="0" w:line="360" w:lineRule="auto"/>
        <w:ind w:firstLine="709"/>
        <w:jc w:val="both"/>
        <w:rPr>
          <w:rFonts w:ascii="Times New Roman" w:hAnsi="Times New Roman" w:cs="Times New Roman"/>
          <w:noProof/>
          <w:sz w:val="28"/>
        </w:rPr>
      </w:pPr>
      <w:r w:rsidRPr="00664238">
        <w:rPr>
          <w:rFonts w:ascii="Times New Roman" w:hAnsi="Times New Roman" w:cs="Times New Roman"/>
          <w:noProof/>
          <w:sz w:val="28"/>
          <w:szCs w:val="28"/>
        </w:rPr>
        <w:t xml:space="preserve">Уменьшения  внеоборотных активов вызваны сокращением стоимости основных средств на 10116 </w:t>
      </w:r>
      <w:r>
        <w:rPr>
          <w:rFonts w:ascii="Times New Roman" w:hAnsi="Times New Roman" w:cs="Times New Roman"/>
          <w:noProof/>
          <w:sz w:val="28"/>
          <w:szCs w:val="28"/>
        </w:rPr>
        <w:t>тыс. руб.</w:t>
      </w:r>
      <w:r w:rsidRPr="00664238">
        <w:rPr>
          <w:rFonts w:ascii="Times New Roman" w:hAnsi="Times New Roman" w:cs="Times New Roman"/>
          <w:noProof/>
          <w:sz w:val="28"/>
          <w:szCs w:val="28"/>
        </w:rPr>
        <w:t xml:space="preserve"> (7,99%).</w:t>
      </w:r>
    </w:p>
    <w:p w:rsidR="00C44731" w:rsidRDefault="00C44731" w:rsidP="00C44731">
      <w:pPr>
        <w:pStyle w:val="aa"/>
        <w:spacing w:after="0" w:line="360" w:lineRule="auto"/>
        <w:ind w:firstLine="709"/>
        <w:jc w:val="both"/>
        <w:rPr>
          <w:rFonts w:ascii="Times New Roman" w:hAnsi="Times New Roman" w:cs="Times New Roman"/>
          <w:noProof/>
          <w:sz w:val="28"/>
          <w:szCs w:val="28"/>
        </w:rPr>
      </w:pPr>
      <w:r w:rsidRPr="00664238">
        <w:rPr>
          <w:rFonts w:ascii="Times New Roman" w:hAnsi="Times New Roman" w:cs="Times New Roman"/>
          <w:noProof/>
          <w:sz w:val="28"/>
          <w:szCs w:val="28"/>
        </w:rPr>
        <w:t>В</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со‏ста‏ве‏</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о‏бо‏ро‏тных</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а‏ктиво‏в</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на‏блюда‏ются</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сле‏дующие‏</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изме‏не‏ния:</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w:t>
      </w:r>
    </w:p>
    <w:p w:rsidR="00C44731" w:rsidRPr="00664238" w:rsidRDefault="00C44731" w:rsidP="00C44731">
      <w:pPr>
        <w:pStyle w:val="aa"/>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С</w:t>
      </w:r>
      <w:r w:rsidRPr="00664238">
        <w:rPr>
          <w:rFonts w:ascii="Times New Roman" w:hAnsi="Times New Roman" w:cs="Times New Roman"/>
          <w:noProof/>
          <w:sz w:val="28"/>
          <w:szCs w:val="28"/>
        </w:rPr>
        <w:t>то‏имо‏сть</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за‏па‏со‏в</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снизила‏сь</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на‏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25973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w:t>
      </w:r>
      <w:r>
        <w:rPr>
          <w:rFonts w:ascii="Times New Roman" w:hAnsi="Times New Roman" w:cs="Times New Roman"/>
          <w:noProof/>
          <w:sz w:val="28"/>
          <w:szCs w:val="28"/>
        </w:rPr>
        <w:t>тыс. руб.</w:t>
      </w:r>
      <w:r w:rsidRPr="00664238">
        <w:rPr>
          <w:rFonts w:ascii="Malgun Gothic" w:hAnsi="Malgun Gothic" w:cs="Malgun Gothic"/>
          <w:noProof/>
          <w:vanish/>
          <w:spacing w:val="-20"/>
          <w:w w:val="1"/>
          <w:sz w:val="2"/>
          <w:szCs w:val="28"/>
        </w:rPr>
        <w:t>ᅟ</w:t>
      </w:r>
    </w:p>
    <w:p w:rsidR="00C44731" w:rsidRPr="00664238" w:rsidRDefault="00C44731" w:rsidP="00C44731">
      <w:pPr>
        <w:spacing w:after="0" w:line="360" w:lineRule="auto"/>
        <w:ind w:firstLine="720"/>
        <w:jc w:val="both"/>
        <w:rPr>
          <w:rFonts w:ascii="Times New Roman" w:hAnsi="Times New Roman" w:cs="Times New Roman"/>
          <w:noProof/>
          <w:sz w:val="28"/>
          <w:szCs w:val="28"/>
        </w:rPr>
      </w:pPr>
      <w:r w:rsidRPr="00664238">
        <w:rPr>
          <w:rFonts w:ascii="Times New Roman" w:hAnsi="Times New Roman" w:cs="Times New Roman"/>
          <w:sz w:val="28"/>
          <w:szCs w:val="28"/>
          <w:shd w:val="clear" w:color="auto" w:fill="FFFFFF"/>
        </w:rPr>
        <w:t xml:space="preserve">За </w:t>
      </w:r>
      <w:r>
        <w:rPr>
          <w:rFonts w:ascii="Times New Roman" w:hAnsi="Times New Roman" w:cs="Times New Roman"/>
          <w:sz w:val="28"/>
          <w:szCs w:val="28"/>
          <w:shd w:val="clear" w:color="auto" w:fill="FFFFFF"/>
        </w:rPr>
        <w:t>201</w:t>
      </w:r>
      <w:r w:rsidR="00155275" w:rsidRPr="00155275">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 </w:t>
      </w:r>
      <w:r w:rsidRPr="0066423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201</w:t>
      </w:r>
      <w:r w:rsidR="00155275" w:rsidRPr="00155275">
        <w:rPr>
          <w:rFonts w:ascii="Times New Roman" w:hAnsi="Times New Roman" w:cs="Times New Roman"/>
          <w:sz w:val="28"/>
          <w:szCs w:val="28"/>
          <w:shd w:val="clear" w:color="auto" w:fill="FFFFFF"/>
        </w:rPr>
        <w:t>9</w:t>
      </w:r>
      <w:r w:rsidRPr="00664238">
        <w:rPr>
          <w:rFonts w:ascii="Times New Roman" w:hAnsi="Times New Roman" w:cs="Times New Roman"/>
          <w:sz w:val="28"/>
          <w:szCs w:val="28"/>
          <w:shd w:val="clear" w:color="auto" w:fill="FFFFFF"/>
        </w:rPr>
        <w:t xml:space="preserve"> гг. размер дебиторской задолженности увеличился на 4832 </w:t>
      </w:r>
      <w:r>
        <w:rPr>
          <w:rFonts w:ascii="Times New Roman" w:hAnsi="Times New Roman" w:cs="Times New Roman"/>
          <w:sz w:val="28"/>
          <w:szCs w:val="28"/>
          <w:shd w:val="clear" w:color="auto" w:fill="FFFFFF"/>
        </w:rPr>
        <w:t>тыс. руб.</w:t>
      </w:r>
      <w:r w:rsidRPr="00664238">
        <w:rPr>
          <w:rFonts w:ascii="Times New Roman" w:hAnsi="Times New Roman" w:cs="Times New Roman"/>
          <w:sz w:val="28"/>
          <w:szCs w:val="28"/>
          <w:shd w:val="clear" w:color="auto" w:fill="FFFFFF"/>
        </w:rPr>
        <w:t xml:space="preserve">, также произошел рост прочих оборотных активов на 1314 </w:t>
      </w:r>
      <w:r>
        <w:rPr>
          <w:rFonts w:ascii="Times New Roman" w:hAnsi="Times New Roman" w:cs="Times New Roman"/>
          <w:sz w:val="28"/>
          <w:szCs w:val="28"/>
          <w:shd w:val="clear" w:color="auto" w:fill="FFFFFF"/>
        </w:rPr>
        <w:t xml:space="preserve">тыс. руб. </w:t>
      </w:r>
      <w:r w:rsidRPr="00664238">
        <w:rPr>
          <w:rFonts w:ascii="Times New Roman" w:hAnsi="Times New Roman" w:cs="Times New Roman"/>
          <w:noProof/>
          <w:sz w:val="28"/>
          <w:szCs w:val="28"/>
        </w:rPr>
        <w:t>До‏ля</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вне‏о‏бо‏ро‏тно‏го‏</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ка‏пита‏ла‏</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в</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ва‏люте‏</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ба‏ла‏нса‏</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на‏</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ко‏не‏ц </w:t>
      </w:r>
      <w:r w:rsidRPr="00664238">
        <w:rPr>
          <w:rFonts w:ascii="Malgun Gothic" w:hAnsi="Malgun Gothic" w:cs="Malgun Gothic"/>
          <w:noProof/>
          <w:vanish/>
          <w:spacing w:val="-20"/>
          <w:w w:val="1"/>
          <w:sz w:val="2"/>
          <w:szCs w:val="28"/>
        </w:rPr>
        <w:t>ᅟ</w:t>
      </w:r>
      <w:r>
        <w:rPr>
          <w:rFonts w:ascii="Times New Roman" w:hAnsi="Times New Roman" w:cs="Times New Roman"/>
          <w:noProof/>
          <w:sz w:val="28"/>
          <w:szCs w:val="28"/>
        </w:rPr>
        <w:t>2018</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г.</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со‏ста‏вила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23,17%,</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то‏</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е‏сть</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снизила‏сь</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на‏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7,99%.</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До‏ля</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о‏бо‏ро‏тных</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а‏ктиво‏в</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во‏зро‏сла‏</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до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76,83%.</w:t>
      </w:r>
      <w:r w:rsidRPr="00664238">
        <w:rPr>
          <w:rFonts w:ascii="Malgun Gothic" w:hAnsi="Malgun Gothic" w:cs="Malgun Gothic"/>
          <w:noProof/>
          <w:vanish/>
          <w:spacing w:val="-20"/>
          <w:w w:val="1"/>
          <w:sz w:val="2"/>
          <w:szCs w:val="28"/>
        </w:rPr>
        <w:t>ᅟ</w:t>
      </w:r>
    </w:p>
    <w:p w:rsidR="00C44731" w:rsidRPr="00664238" w:rsidRDefault="00C44731" w:rsidP="00C44731">
      <w:pPr>
        <w:spacing w:after="0" w:line="360" w:lineRule="auto"/>
        <w:ind w:firstLine="709"/>
        <w:jc w:val="both"/>
        <w:rPr>
          <w:rFonts w:ascii="Times New Roman" w:hAnsi="Times New Roman" w:cs="Times New Roman"/>
          <w:noProof/>
          <w:sz w:val="28"/>
          <w:szCs w:val="28"/>
        </w:rPr>
      </w:pPr>
      <w:r w:rsidRPr="00664238">
        <w:rPr>
          <w:rFonts w:ascii="Times New Roman" w:hAnsi="Times New Roman" w:cs="Times New Roman"/>
          <w:noProof/>
          <w:sz w:val="28"/>
          <w:szCs w:val="28"/>
        </w:rPr>
        <w:t>А‏на‏лизируя</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па‏ссив</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ба‏ла‏нса‏,</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видим,</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что‏</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в </w:t>
      </w:r>
      <w:r w:rsidRPr="00664238">
        <w:rPr>
          <w:rFonts w:ascii="Malgun Gothic" w:hAnsi="Malgun Gothic" w:cs="Malgun Gothic"/>
          <w:noProof/>
          <w:vanish/>
          <w:spacing w:val="-20"/>
          <w:w w:val="1"/>
          <w:sz w:val="2"/>
          <w:szCs w:val="28"/>
        </w:rPr>
        <w:t>ᅟ</w:t>
      </w:r>
      <w:r>
        <w:rPr>
          <w:rFonts w:ascii="Times New Roman" w:hAnsi="Times New Roman" w:cs="Times New Roman"/>
          <w:noProof/>
          <w:sz w:val="28"/>
          <w:szCs w:val="28"/>
        </w:rPr>
        <w:t>2018</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г.</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со‏бстве‏нный</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ка‏пита‏л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увеличился</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на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9071</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w:t>
      </w:r>
      <w:r>
        <w:rPr>
          <w:rFonts w:ascii="Times New Roman" w:hAnsi="Times New Roman" w:cs="Times New Roman"/>
          <w:noProof/>
          <w:sz w:val="28"/>
          <w:szCs w:val="28"/>
        </w:rPr>
        <w:t>тыс</w:t>
      </w:r>
      <w:r w:rsidRPr="00664238">
        <w:rPr>
          <w:rFonts w:ascii="Times New Roman" w:hAnsi="Times New Roman" w:cs="Times New Roman"/>
          <w:noProof/>
          <w:sz w:val="28"/>
          <w:szCs w:val="28"/>
        </w:rPr>
        <w:t>.</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руб.</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Долгосрочные обзятельства </w:t>
      </w:r>
      <w:r>
        <w:rPr>
          <w:rFonts w:ascii="Times New Roman" w:hAnsi="Times New Roman" w:cs="Times New Roman"/>
          <w:sz w:val="28"/>
          <w:szCs w:val="28"/>
        </w:rPr>
        <w:t>АО «ПЕРМСКАЯ ЭЛЕКТРОРЕМОНТНАЯ КОМПАНИЯ»</w:t>
      </w:r>
      <w:r w:rsidRPr="00664238">
        <w:rPr>
          <w:rFonts w:ascii="Times New Roman" w:hAnsi="Times New Roman" w:cs="Times New Roman"/>
          <w:sz w:val="28"/>
          <w:szCs w:val="28"/>
        </w:rPr>
        <w:t xml:space="preserve"> на конец </w:t>
      </w:r>
      <w:r>
        <w:rPr>
          <w:rFonts w:ascii="Times New Roman" w:hAnsi="Times New Roman" w:cs="Times New Roman"/>
          <w:sz w:val="28"/>
          <w:szCs w:val="28"/>
        </w:rPr>
        <w:t>2018</w:t>
      </w:r>
      <w:r w:rsidRPr="00664238">
        <w:rPr>
          <w:rFonts w:ascii="Times New Roman" w:hAnsi="Times New Roman" w:cs="Times New Roman"/>
          <w:sz w:val="28"/>
          <w:szCs w:val="28"/>
        </w:rPr>
        <w:t xml:space="preserve"> г. составили 54500 руб. </w:t>
      </w:r>
      <w:r w:rsidRPr="00664238">
        <w:rPr>
          <w:rFonts w:ascii="Times New Roman" w:hAnsi="Times New Roman" w:cs="Times New Roman"/>
          <w:noProof/>
          <w:sz w:val="28"/>
          <w:szCs w:val="28"/>
        </w:rPr>
        <w:t>За‏е‏мный</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ка‏пита‏л</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о‏рга‏низа‏ции,</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пре‏дста‏вле‏нный</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кра‏тко‏сро‏чным</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о‏бяза‏те‏льства‏ми</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снизился</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на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2380 </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w:t>
      </w:r>
      <w:r>
        <w:rPr>
          <w:rFonts w:ascii="Times New Roman" w:hAnsi="Times New Roman" w:cs="Times New Roman"/>
          <w:noProof/>
          <w:sz w:val="28"/>
          <w:szCs w:val="28"/>
        </w:rPr>
        <w:t>тыс</w:t>
      </w:r>
      <w:r w:rsidRPr="00664238">
        <w:rPr>
          <w:rFonts w:ascii="Times New Roman" w:hAnsi="Times New Roman" w:cs="Times New Roman"/>
          <w:noProof/>
          <w:sz w:val="28"/>
          <w:szCs w:val="28"/>
        </w:rPr>
        <w:t>.</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руб.</w:t>
      </w:r>
      <w:r w:rsidRPr="00664238">
        <w:rPr>
          <w:rFonts w:ascii="Malgun Gothic" w:hAnsi="Malgun Gothic" w:cs="Malgun Gothic"/>
          <w:noProof/>
          <w:vanish/>
          <w:spacing w:val="-20"/>
          <w:w w:val="1"/>
          <w:sz w:val="2"/>
          <w:szCs w:val="28"/>
        </w:rPr>
        <w:t>ᅟ</w:t>
      </w:r>
      <w:r w:rsidRPr="00664238">
        <w:rPr>
          <w:rFonts w:ascii="Times New Roman" w:hAnsi="Times New Roman" w:cs="Times New Roman"/>
          <w:noProof/>
          <w:sz w:val="28"/>
          <w:szCs w:val="28"/>
        </w:rPr>
        <w:t xml:space="preserve">, сумма кредиторской задолженности была также уменьшена на 39089 </w:t>
      </w:r>
      <w:r>
        <w:rPr>
          <w:rFonts w:ascii="Times New Roman" w:hAnsi="Times New Roman" w:cs="Times New Roman"/>
          <w:noProof/>
          <w:sz w:val="28"/>
          <w:szCs w:val="28"/>
        </w:rPr>
        <w:t>тыс. руб.</w:t>
      </w:r>
    </w:p>
    <w:p w:rsidR="00C44731" w:rsidRPr="00664238" w:rsidRDefault="00C44731" w:rsidP="00C44731">
      <w:pPr>
        <w:spacing w:after="0" w:line="360" w:lineRule="auto"/>
        <w:ind w:firstLine="720"/>
        <w:jc w:val="both"/>
        <w:rPr>
          <w:rFonts w:ascii="Times New Roman" w:hAnsi="Times New Roman" w:cs="Times New Roman"/>
          <w:sz w:val="28"/>
          <w:szCs w:val="28"/>
        </w:rPr>
      </w:pPr>
      <w:r w:rsidRPr="00664238">
        <w:rPr>
          <w:rFonts w:ascii="Times New Roman" w:hAnsi="Times New Roman" w:cs="Times New Roman"/>
          <w:sz w:val="28"/>
          <w:szCs w:val="28"/>
        </w:rPr>
        <w:t xml:space="preserve">Далее проведем анализ финансовой устойчивости </w:t>
      </w:r>
      <w:r>
        <w:rPr>
          <w:rFonts w:ascii="Times New Roman" w:hAnsi="Times New Roman" w:cs="Times New Roman"/>
          <w:sz w:val="28"/>
          <w:szCs w:val="28"/>
        </w:rPr>
        <w:t>АО «ПЕРМСКАЯ ЭЛЕКТРОРЕМОНТНАЯ КОМПАНИЯ»</w:t>
      </w:r>
      <w:r w:rsidRPr="00664238">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xml:space="preserve"> (таблица 4</w:t>
      </w:r>
      <w:r w:rsidRPr="00664238">
        <w:rPr>
          <w:rFonts w:ascii="Times New Roman" w:hAnsi="Times New Roman" w:cs="Times New Roman"/>
          <w:sz w:val="28"/>
          <w:szCs w:val="28"/>
        </w:rPr>
        <w:t>).</w:t>
      </w:r>
    </w:p>
    <w:p w:rsidR="00C44731" w:rsidRPr="00C44731" w:rsidRDefault="00C44731" w:rsidP="00C44731">
      <w:pPr>
        <w:spacing w:after="0" w:line="360" w:lineRule="auto"/>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 xml:space="preserve">Таблица </w:t>
      </w:r>
      <w:r>
        <w:rPr>
          <w:rFonts w:ascii="Times New Roman" w:eastAsia="Times New Roman" w:hAnsi="Times New Roman" w:cs="Times New Roman"/>
          <w:sz w:val="28"/>
          <w:szCs w:val="28"/>
          <w:shd w:val="clear" w:color="auto" w:fill="FFFFFF"/>
        </w:rPr>
        <w:t xml:space="preserve">4 - </w:t>
      </w:r>
      <w:r w:rsidRPr="00664238">
        <w:rPr>
          <w:rFonts w:ascii="Times New Roman" w:eastAsia="Times New Roman" w:hAnsi="Times New Roman" w:cs="Times New Roman"/>
          <w:sz w:val="28"/>
          <w:szCs w:val="28"/>
          <w:shd w:val="clear" w:color="auto" w:fill="FFFFFF"/>
        </w:rPr>
        <w:t>Анализ финансовой устойчивости</w:t>
      </w:r>
      <w:r w:rsidRPr="00664238">
        <w:rPr>
          <w:rFonts w:ascii="Times New Roman" w:hAnsi="Times New Roman" w:cs="Times New Roman"/>
          <w:sz w:val="28"/>
          <w:szCs w:val="28"/>
        </w:rPr>
        <w:t xml:space="preserve"> </w:t>
      </w:r>
      <w:r>
        <w:rPr>
          <w:rFonts w:ascii="Times New Roman" w:hAnsi="Times New Roman" w:cs="Times New Roman"/>
          <w:sz w:val="28"/>
          <w:szCs w:val="28"/>
        </w:rPr>
        <w:t>АО «ПЕРМСКАЯ ЭЛЕКТРОРЕМОНТНАЯ КОМПАНИЯ»</w:t>
      </w:r>
      <w:r w:rsidRPr="00664238">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тыс. руб.</w:t>
      </w:r>
    </w:p>
    <w:tbl>
      <w:tblPr>
        <w:tblStyle w:val="a9"/>
        <w:tblW w:w="9854" w:type="dxa"/>
        <w:tblLayout w:type="fixed"/>
        <w:tblLook w:val="04A0" w:firstRow="1" w:lastRow="0" w:firstColumn="1" w:lastColumn="0" w:noHBand="0" w:noVBand="1"/>
      </w:tblPr>
      <w:tblGrid>
        <w:gridCol w:w="4928"/>
        <w:gridCol w:w="992"/>
        <w:gridCol w:w="992"/>
        <w:gridCol w:w="993"/>
        <w:gridCol w:w="992"/>
        <w:gridCol w:w="957"/>
      </w:tblGrid>
      <w:tr w:rsidR="00C44731" w:rsidRPr="00664238" w:rsidTr="00CE3678">
        <w:tc>
          <w:tcPr>
            <w:tcW w:w="4928" w:type="dxa"/>
            <w:vMerge w:val="restart"/>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Показатели</w:t>
            </w:r>
          </w:p>
        </w:tc>
        <w:tc>
          <w:tcPr>
            <w:tcW w:w="2977" w:type="dxa"/>
            <w:gridSpan w:val="3"/>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Абсолютное значение</w:t>
            </w:r>
          </w:p>
        </w:tc>
        <w:tc>
          <w:tcPr>
            <w:tcW w:w="1949" w:type="dxa"/>
            <w:gridSpan w:val="2"/>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Абсолютное изменение</w:t>
            </w:r>
          </w:p>
        </w:tc>
      </w:tr>
      <w:tr w:rsidR="00CE3678" w:rsidRPr="00664238" w:rsidTr="00CE3678">
        <w:tc>
          <w:tcPr>
            <w:tcW w:w="4928" w:type="dxa"/>
            <w:vMerge/>
            <w:vAlign w:val="center"/>
          </w:tcPr>
          <w:p w:rsidR="00CE3678" w:rsidRPr="00664238" w:rsidRDefault="00CE3678" w:rsidP="00CE3678">
            <w:pPr>
              <w:jc w:val="center"/>
              <w:rPr>
                <w:rFonts w:ascii="Times New Roman" w:hAnsi="Times New Roman" w:cs="Times New Roman"/>
                <w:sz w:val="24"/>
                <w:szCs w:val="24"/>
              </w:rPr>
            </w:pPr>
          </w:p>
        </w:tc>
        <w:tc>
          <w:tcPr>
            <w:tcW w:w="992" w:type="dxa"/>
            <w:vAlign w:val="center"/>
          </w:tcPr>
          <w:p w:rsidR="00CE3678" w:rsidRPr="00CE3678" w:rsidRDefault="00CE3678" w:rsidP="00CE3678">
            <w:pPr>
              <w:jc w:val="center"/>
              <w:rPr>
                <w:rFonts w:ascii="Times New Roman" w:hAnsi="Times New Roman" w:cs="Times New Roman"/>
                <w:sz w:val="24"/>
                <w:szCs w:val="24"/>
              </w:rPr>
            </w:pPr>
            <w:r w:rsidRPr="00CE3678">
              <w:rPr>
                <w:rFonts w:ascii="Times New Roman" w:hAnsi="Times New Roman" w:cs="Times New Roman"/>
                <w:sz w:val="24"/>
                <w:szCs w:val="24"/>
              </w:rPr>
              <w:t>2017 г.</w:t>
            </w:r>
          </w:p>
        </w:tc>
        <w:tc>
          <w:tcPr>
            <w:tcW w:w="992" w:type="dxa"/>
            <w:vAlign w:val="center"/>
          </w:tcPr>
          <w:p w:rsidR="00CE3678" w:rsidRPr="00CE3678" w:rsidRDefault="00CE3678" w:rsidP="00CE3678">
            <w:pPr>
              <w:jc w:val="center"/>
              <w:rPr>
                <w:rFonts w:ascii="Times New Roman" w:hAnsi="Times New Roman" w:cs="Times New Roman"/>
                <w:sz w:val="24"/>
                <w:szCs w:val="24"/>
              </w:rPr>
            </w:pPr>
            <w:r w:rsidRPr="00CE3678">
              <w:rPr>
                <w:rFonts w:ascii="Times New Roman" w:hAnsi="Times New Roman" w:cs="Times New Roman"/>
                <w:sz w:val="24"/>
                <w:szCs w:val="24"/>
              </w:rPr>
              <w:t>2018 г.</w:t>
            </w:r>
          </w:p>
        </w:tc>
        <w:tc>
          <w:tcPr>
            <w:tcW w:w="993" w:type="dxa"/>
            <w:vAlign w:val="center"/>
          </w:tcPr>
          <w:p w:rsidR="00CE3678" w:rsidRPr="00CE3678" w:rsidRDefault="00CE3678" w:rsidP="00CE3678">
            <w:pPr>
              <w:jc w:val="center"/>
              <w:rPr>
                <w:rFonts w:ascii="Times New Roman" w:hAnsi="Times New Roman" w:cs="Times New Roman"/>
                <w:sz w:val="24"/>
                <w:szCs w:val="24"/>
              </w:rPr>
            </w:pPr>
            <w:r w:rsidRPr="00CE3678">
              <w:rPr>
                <w:rFonts w:ascii="Times New Roman" w:hAnsi="Times New Roman" w:cs="Times New Roman"/>
                <w:sz w:val="24"/>
                <w:szCs w:val="24"/>
              </w:rPr>
              <w:t>2019 г.</w:t>
            </w:r>
          </w:p>
        </w:tc>
        <w:tc>
          <w:tcPr>
            <w:tcW w:w="992" w:type="dxa"/>
            <w:vAlign w:val="center"/>
          </w:tcPr>
          <w:p w:rsidR="00CE3678" w:rsidRDefault="00CE3678" w:rsidP="00CE36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r w:rsidRPr="00664238">
              <w:rPr>
                <w:rFonts w:ascii="Times New Roman" w:eastAsia="Times New Roman" w:hAnsi="Times New Roman" w:cs="Times New Roman"/>
                <w:sz w:val="24"/>
                <w:szCs w:val="24"/>
              </w:rPr>
              <w:t>/</w:t>
            </w:r>
          </w:p>
          <w:p w:rsidR="00CE3678" w:rsidRPr="00664238" w:rsidRDefault="00CE3678" w:rsidP="00CE36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957" w:type="dxa"/>
            <w:vAlign w:val="center"/>
          </w:tcPr>
          <w:p w:rsidR="00CE3678" w:rsidRDefault="00CE3678" w:rsidP="00CE36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Pr="00664238">
              <w:rPr>
                <w:rFonts w:ascii="Times New Roman" w:eastAsia="Times New Roman" w:hAnsi="Times New Roman" w:cs="Times New Roman"/>
                <w:sz w:val="24"/>
                <w:szCs w:val="24"/>
              </w:rPr>
              <w:t>/</w:t>
            </w:r>
          </w:p>
          <w:p w:rsidR="00CE3678" w:rsidRPr="00664238" w:rsidRDefault="00CE3678" w:rsidP="00CE36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 Собственный капитал, Kp</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5854</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6797</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14925</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943</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8128</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2. Внеоборотные активы, BA</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59228</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53383</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49112</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-5845</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-4271</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lastRenderedPageBreak/>
              <w:t>3. Наличие собственных оборотных средств (СОС1), ЕС, (п.1-п.2)</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-53374</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-46586</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-34187</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6788</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12399</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 Долгосрочные обязательства, KТ</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185</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84724</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54500</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84539</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-30224</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 Наличие собственных и долгосрочных заемных источников формирования запасов (СОС2), ЕМ, (п.3+п.4)</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-53189</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38138</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20313</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91327</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-17825</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6. Краткосрочные займы и кредиты, Kt</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26310</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40829</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23930</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14519</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-16899</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7. Общая величина основных источников формирования запасов (СОС3), Еa, (п.5+п.6)</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-26879</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78967</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44243</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105846</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-34724</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8. Общая величина запасов, Z</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32600</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33030</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58573</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430</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25543</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9. Излишек (+)/недостаток (-) собственных источников формирования запасов, ±ЕС, (п.3-п.8)</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-85974</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-79616</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-92760</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6358</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-13144</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10. Излишек (+)/недостаток (-) собственных и долгосрочных заемных источников формирования запасов, ±ЕМ, (п.5-п.8)</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-85789</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5108</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-38260</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90897</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-43368</w:t>
            </w:r>
          </w:p>
        </w:tc>
      </w:tr>
      <w:tr w:rsidR="00C44731" w:rsidRPr="00664238" w:rsidTr="00CE3678">
        <w:tc>
          <w:tcPr>
            <w:tcW w:w="4928"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Излишек (+)/недостаток (-) общей величины основных источников формирования запасов, ±Еa, (п.7-п.8)</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-59479</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45937</w:t>
            </w:r>
          </w:p>
        </w:tc>
        <w:tc>
          <w:tcPr>
            <w:tcW w:w="99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-14330</w:t>
            </w:r>
          </w:p>
        </w:tc>
        <w:tc>
          <w:tcPr>
            <w:tcW w:w="992"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105416</w:t>
            </w:r>
          </w:p>
        </w:tc>
        <w:tc>
          <w:tcPr>
            <w:tcW w:w="957"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-60267</w:t>
            </w:r>
          </w:p>
        </w:tc>
      </w:tr>
    </w:tbl>
    <w:p w:rsidR="00C44731" w:rsidRDefault="00C44731" w:rsidP="00C44731">
      <w:pPr>
        <w:spacing w:after="0" w:line="360" w:lineRule="auto"/>
        <w:ind w:firstLine="709"/>
        <w:jc w:val="right"/>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Продолжение таблицы 4</w:t>
      </w:r>
    </w:p>
    <w:tbl>
      <w:tblPr>
        <w:tblStyle w:val="a9"/>
        <w:tblW w:w="0" w:type="auto"/>
        <w:tblLook w:val="04A0" w:firstRow="1" w:lastRow="0" w:firstColumn="1" w:lastColumn="0" w:noHBand="0" w:noVBand="1"/>
      </w:tblPr>
      <w:tblGrid>
        <w:gridCol w:w="4216"/>
        <w:gridCol w:w="976"/>
        <w:gridCol w:w="975"/>
        <w:gridCol w:w="975"/>
        <w:gridCol w:w="1243"/>
        <w:gridCol w:w="1243"/>
      </w:tblGrid>
      <w:tr w:rsidR="00C44731" w:rsidRPr="00664238" w:rsidTr="00CE3678">
        <w:tc>
          <w:tcPr>
            <w:tcW w:w="4216" w:type="dxa"/>
            <w:vMerge w:val="restart"/>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Показатели</w:t>
            </w:r>
          </w:p>
        </w:tc>
        <w:tc>
          <w:tcPr>
            <w:tcW w:w="2926" w:type="dxa"/>
            <w:gridSpan w:val="3"/>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Абсолютное значение</w:t>
            </w:r>
          </w:p>
        </w:tc>
        <w:tc>
          <w:tcPr>
            <w:tcW w:w="2486" w:type="dxa"/>
            <w:gridSpan w:val="2"/>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Абсолютное изменение</w:t>
            </w:r>
          </w:p>
        </w:tc>
      </w:tr>
      <w:tr w:rsidR="00CE3678" w:rsidRPr="00664238" w:rsidTr="00CE3678">
        <w:tc>
          <w:tcPr>
            <w:tcW w:w="4216" w:type="dxa"/>
            <w:vMerge/>
            <w:vAlign w:val="center"/>
          </w:tcPr>
          <w:p w:rsidR="00CE3678" w:rsidRPr="00664238" w:rsidRDefault="00CE3678" w:rsidP="00CE3678">
            <w:pPr>
              <w:jc w:val="center"/>
              <w:rPr>
                <w:rFonts w:ascii="Times New Roman" w:hAnsi="Times New Roman" w:cs="Times New Roman"/>
                <w:sz w:val="24"/>
                <w:szCs w:val="24"/>
              </w:rPr>
            </w:pPr>
          </w:p>
        </w:tc>
        <w:tc>
          <w:tcPr>
            <w:tcW w:w="976" w:type="dxa"/>
            <w:vAlign w:val="center"/>
          </w:tcPr>
          <w:p w:rsidR="00CE3678" w:rsidRPr="00CE3678" w:rsidRDefault="00CE3678" w:rsidP="00CE3678">
            <w:pPr>
              <w:jc w:val="center"/>
              <w:rPr>
                <w:rFonts w:ascii="Times New Roman" w:hAnsi="Times New Roman" w:cs="Times New Roman"/>
                <w:sz w:val="24"/>
                <w:szCs w:val="24"/>
              </w:rPr>
            </w:pPr>
            <w:r w:rsidRPr="00CE3678">
              <w:rPr>
                <w:rFonts w:ascii="Times New Roman" w:hAnsi="Times New Roman" w:cs="Times New Roman"/>
                <w:sz w:val="24"/>
                <w:szCs w:val="24"/>
              </w:rPr>
              <w:t>2017 г.</w:t>
            </w:r>
          </w:p>
        </w:tc>
        <w:tc>
          <w:tcPr>
            <w:tcW w:w="975" w:type="dxa"/>
            <w:vAlign w:val="center"/>
          </w:tcPr>
          <w:p w:rsidR="00CE3678" w:rsidRPr="00CE3678" w:rsidRDefault="00CE3678" w:rsidP="00CE3678">
            <w:pPr>
              <w:jc w:val="center"/>
              <w:rPr>
                <w:rFonts w:ascii="Times New Roman" w:hAnsi="Times New Roman" w:cs="Times New Roman"/>
                <w:sz w:val="24"/>
                <w:szCs w:val="24"/>
              </w:rPr>
            </w:pPr>
            <w:r w:rsidRPr="00CE3678">
              <w:rPr>
                <w:rFonts w:ascii="Times New Roman" w:hAnsi="Times New Roman" w:cs="Times New Roman"/>
                <w:sz w:val="24"/>
                <w:szCs w:val="24"/>
              </w:rPr>
              <w:t>2018 г.</w:t>
            </w:r>
          </w:p>
        </w:tc>
        <w:tc>
          <w:tcPr>
            <w:tcW w:w="975" w:type="dxa"/>
            <w:vAlign w:val="center"/>
          </w:tcPr>
          <w:p w:rsidR="00CE3678" w:rsidRPr="00CE3678" w:rsidRDefault="00CE3678" w:rsidP="00CE3678">
            <w:pPr>
              <w:jc w:val="center"/>
              <w:rPr>
                <w:rFonts w:ascii="Times New Roman" w:hAnsi="Times New Roman" w:cs="Times New Roman"/>
                <w:sz w:val="24"/>
                <w:szCs w:val="24"/>
              </w:rPr>
            </w:pPr>
            <w:r w:rsidRPr="00CE3678">
              <w:rPr>
                <w:rFonts w:ascii="Times New Roman" w:hAnsi="Times New Roman" w:cs="Times New Roman"/>
                <w:sz w:val="24"/>
                <w:szCs w:val="24"/>
              </w:rPr>
              <w:t>2019 г.</w:t>
            </w:r>
          </w:p>
        </w:tc>
        <w:tc>
          <w:tcPr>
            <w:tcW w:w="1243" w:type="dxa"/>
            <w:vAlign w:val="center"/>
          </w:tcPr>
          <w:p w:rsidR="00CE3678" w:rsidRDefault="00CE3678" w:rsidP="00CE36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r w:rsidRPr="00664238">
              <w:rPr>
                <w:rFonts w:ascii="Times New Roman" w:eastAsia="Times New Roman" w:hAnsi="Times New Roman" w:cs="Times New Roman"/>
                <w:sz w:val="24"/>
                <w:szCs w:val="24"/>
              </w:rPr>
              <w:t>/</w:t>
            </w:r>
          </w:p>
          <w:p w:rsidR="00CE3678" w:rsidRPr="00664238" w:rsidRDefault="00CE3678" w:rsidP="00CE36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243" w:type="dxa"/>
            <w:vAlign w:val="center"/>
          </w:tcPr>
          <w:p w:rsidR="00CE3678" w:rsidRDefault="00CE3678" w:rsidP="00CE36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Pr="00664238">
              <w:rPr>
                <w:rFonts w:ascii="Times New Roman" w:eastAsia="Times New Roman" w:hAnsi="Times New Roman" w:cs="Times New Roman"/>
                <w:sz w:val="24"/>
                <w:szCs w:val="24"/>
              </w:rPr>
              <w:t>/</w:t>
            </w:r>
          </w:p>
          <w:p w:rsidR="00CE3678" w:rsidRPr="00664238" w:rsidRDefault="00CE3678" w:rsidP="00CE367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r>
      <w:tr w:rsidR="00C44731" w:rsidRPr="00664238" w:rsidTr="00CE3678">
        <w:tc>
          <w:tcPr>
            <w:tcW w:w="4216" w:type="dxa"/>
            <w:vAlign w:val="center"/>
          </w:tcPr>
          <w:p w:rsidR="00C44731" w:rsidRPr="00664238" w:rsidRDefault="00C44731" w:rsidP="00C44731">
            <w:pPr>
              <w:jc w:val="both"/>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12. Трехкомпонентный показатель типа финансовой ситуации, S</w:t>
            </w:r>
          </w:p>
        </w:tc>
        <w:tc>
          <w:tcPr>
            <w:tcW w:w="976"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(0;0;0)</w:t>
            </w:r>
          </w:p>
        </w:tc>
        <w:tc>
          <w:tcPr>
            <w:tcW w:w="975"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(0;1;1)</w:t>
            </w:r>
          </w:p>
        </w:tc>
        <w:tc>
          <w:tcPr>
            <w:tcW w:w="975"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(0;0;0)</w:t>
            </w:r>
          </w:p>
        </w:tc>
        <w:tc>
          <w:tcPr>
            <w:tcW w:w="124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w:t>
            </w:r>
          </w:p>
        </w:tc>
        <w:tc>
          <w:tcPr>
            <w:tcW w:w="1243" w:type="dxa"/>
            <w:vAlign w:val="center"/>
          </w:tcPr>
          <w:p w:rsidR="00C44731" w:rsidRPr="00664238" w:rsidRDefault="00C44731" w:rsidP="00C44731">
            <w:pPr>
              <w:jc w:val="center"/>
              <w:rPr>
                <w:rFonts w:ascii="Times New Roman" w:eastAsia="Times New Roman" w:hAnsi="Times New Roman" w:cs="Times New Roman"/>
                <w:sz w:val="24"/>
                <w:szCs w:val="24"/>
              </w:rPr>
            </w:pPr>
            <w:r w:rsidRPr="00664238">
              <w:rPr>
                <w:rFonts w:ascii="Times New Roman" w:eastAsia="Times New Roman" w:hAnsi="Times New Roman" w:cs="Times New Roman"/>
                <w:sz w:val="24"/>
                <w:szCs w:val="24"/>
              </w:rPr>
              <w:t>-</w:t>
            </w:r>
          </w:p>
        </w:tc>
      </w:tr>
    </w:tbl>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Финансовое состояние организации на конец анализируемого периода является кризисным (на грани банкротства Z &gt;Ec+K</w:t>
      </w:r>
      <w:r w:rsidRPr="00664238">
        <w:rPr>
          <w:rFonts w:ascii="Times New Roman" w:eastAsia="Times New Roman" w:hAnsi="Times New Roman" w:cs="Times New Roman"/>
          <w:sz w:val="28"/>
          <w:szCs w:val="28"/>
          <w:shd w:val="clear" w:color="auto" w:fill="FFFFFF"/>
          <w:vertAlign w:val="subscript"/>
        </w:rPr>
        <w:t>T</w:t>
      </w:r>
      <w:r w:rsidRPr="00664238">
        <w:rPr>
          <w:rFonts w:ascii="Times New Roman" w:eastAsia="Times New Roman" w:hAnsi="Times New Roman" w:cs="Times New Roman"/>
          <w:sz w:val="28"/>
          <w:szCs w:val="28"/>
          <w:shd w:val="clear" w:color="auto" w:fill="FFFFFF"/>
        </w:rPr>
        <w:t xml:space="preserve">+Kt), так как в ходе анализа установлен недостаток собственных оборотных средств 92760 </w:t>
      </w:r>
      <w:r>
        <w:rPr>
          <w:rFonts w:ascii="Times New Roman" w:eastAsia="Times New Roman" w:hAnsi="Times New Roman" w:cs="Times New Roman"/>
          <w:sz w:val="28"/>
          <w:szCs w:val="28"/>
          <w:shd w:val="clear" w:color="auto" w:fill="FFFFFF"/>
        </w:rPr>
        <w:t>тыс. руб.</w:t>
      </w:r>
      <w:r w:rsidRPr="00664238">
        <w:rPr>
          <w:rFonts w:ascii="Times New Roman" w:eastAsia="Times New Roman" w:hAnsi="Times New Roman" w:cs="Times New Roman"/>
          <w:sz w:val="28"/>
          <w:szCs w:val="28"/>
          <w:shd w:val="clear" w:color="auto" w:fill="FFFFFF"/>
        </w:rPr>
        <w:t xml:space="preserve">, собственных и долгосрочных заемных источников формирования запасов 38260 </w:t>
      </w:r>
      <w:r>
        <w:rPr>
          <w:rFonts w:ascii="Times New Roman" w:eastAsia="Times New Roman" w:hAnsi="Times New Roman" w:cs="Times New Roman"/>
          <w:sz w:val="28"/>
          <w:szCs w:val="28"/>
          <w:shd w:val="clear" w:color="auto" w:fill="FFFFFF"/>
        </w:rPr>
        <w:t>тыс. руб.</w:t>
      </w:r>
      <w:r w:rsidRPr="00664238">
        <w:rPr>
          <w:rFonts w:ascii="Times New Roman" w:eastAsia="Times New Roman" w:hAnsi="Times New Roman" w:cs="Times New Roman"/>
          <w:sz w:val="28"/>
          <w:szCs w:val="28"/>
          <w:shd w:val="clear" w:color="auto" w:fill="FFFFFF"/>
        </w:rPr>
        <w:t xml:space="preserve"> и общей величины основных источников формирования запасов 14330 </w:t>
      </w:r>
      <w:r>
        <w:rPr>
          <w:rFonts w:ascii="Times New Roman" w:eastAsia="Times New Roman" w:hAnsi="Times New Roman" w:cs="Times New Roman"/>
          <w:sz w:val="28"/>
          <w:szCs w:val="28"/>
          <w:shd w:val="clear" w:color="auto" w:fill="FFFFFF"/>
        </w:rPr>
        <w:t>тыс. руб.</w:t>
      </w: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pStyle w:val="1"/>
        <w:spacing w:before="0" w:line="360" w:lineRule="auto"/>
        <w:ind w:firstLine="708"/>
        <w:jc w:val="both"/>
        <w:rPr>
          <w:rFonts w:ascii="Times New Roman" w:hAnsi="Times New Roman" w:cs="Times New Roman"/>
          <w:b/>
          <w:color w:val="auto"/>
          <w:sz w:val="28"/>
          <w:szCs w:val="28"/>
        </w:rPr>
      </w:pPr>
      <w:bookmarkStart w:id="18" w:name="_Toc55798265"/>
      <w:r w:rsidRPr="00C44731">
        <w:rPr>
          <w:rFonts w:ascii="Times New Roman" w:hAnsi="Times New Roman" w:cs="Times New Roman"/>
          <w:b/>
          <w:color w:val="auto"/>
          <w:sz w:val="28"/>
          <w:szCs w:val="28"/>
        </w:rPr>
        <w:t xml:space="preserve">2.3. </w:t>
      </w:r>
      <w:r w:rsidR="00C44731" w:rsidRPr="00C44731">
        <w:rPr>
          <w:rFonts w:ascii="Times New Roman" w:hAnsi="Times New Roman" w:cs="Times New Roman"/>
          <w:b/>
          <w:color w:val="auto"/>
          <w:sz w:val="28"/>
          <w:szCs w:val="28"/>
        </w:rPr>
        <w:t>Учет и анализ результатов финансово-хозяйственной деятельности</w:t>
      </w:r>
      <w:bookmarkEnd w:id="18"/>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Коэффициент обеспеченности запасов источниками собственных оборотных средств</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jc w:val="both"/>
        <w:rPr>
          <w:rFonts w:ascii="Times New Roman" w:eastAsia="Times New Roman" w:hAnsi="Times New Roman" w:cs="Times New Roman"/>
          <w:sz w:val="28"/>
          <w:szCs w:val="28"/>
          <w:shd w:val="clear" w:color="auto" w:fill="FFFFFF"/>
        </w:rPr>
      </w:pPr>
    </w:p>
    <w:p w:rsidR="00C44731" w:rsidRDefault="00C44731" w:rsidP="00C44731">
      <w:pPr>
        <w:spacing w:after="0" w:line="360" w:lineRule="auto"/>
        <w:ind w:left="2268" w:firstLine="567"/>
        <w:rPr>
          <w:rFonts w:ascii="Times New Roman" w:eastAsia="Times New Roman" w:hAnsi="Times New Roman" w:cs="Times New Roman"/>
          <w:sz w:val="28"/>
          <w:szCs w:val="28"/>
          <w:shd w:val="clear" w:color="auto" w:fill="FFFFFF"/>
        </w:rPr>
      </w:pPr>
      <m:oMath>
        <m:r>
          <w:rPr>
            <w:rFonts w:ascii="Cambria Math" w:eastAsia="Times New Roman" w:hAnsi="Cambria Math" w:cs="Times New Roman"/>
            <w:sz w:val="28"/>
            <w:szCs w:val="28"/>
            <w:shd w:val="clear" w:color="auto" w:fill="FFFFFF"/>
          </w:rPr>
          <m:t>Ко=ЕС/Z</m:t>
        </m:r>
      </m:oMath>
      <w:r w:rsidRPr="00885195">
        <w:rPr>
          <w:rFonts w:ascii="Times New Roman" w:eastAsia="Times New Roman" w:hAnsi="Times New Roman" w:cs="Times New Roman"/>
          <w:sz w:val="28"/>
          <w:szCs w:val="28"/>
          <w:shd w:val="clear" w:color="auto" w:fill="FFFFFF"/>
        </w:rPr>
        <w:t>,</w:t>
      </w:r>
      <w:r w:rsidRPr="00885195">
        <w:rPr>
          <w:rFonts w:ascii="Times New Roman" w:eastAsia="Times New Roman" w:hAnsi="Times New Roman" w:cs="Times New Roman"/>
          <w:sz w:val="28"/>
          <w:szCs w:val="28"/>
          <w:shd w:val="clear" w:color="auto" w:fill="FFFFFF"/>
        </w:rPr>
        <w:tab/>
      </w:r>
      <w:r w:rsidRPr="00885195">
        <w:rPr>
          <w:rFonts w:ascii="Times New Roman" w:eastAsia="Times New Roman" w:hAnsi="Times New Roman" w:cs="Times New Roman"/>
          <w:sz w:val="28"/>
          <w:szCs w:val="28"/>
          <w:shd w:val="clear" w:color="auto" w:fill="FFFFFF"/>
        </w:rPr>
        <w:tab/>
      </w:r>
      <w:r w:rsidRPr="00885195">
        <w:rPr>
          <w:rFonts w:ascii="Times New Roman" w:eastAsia="Times New Roman" w:hAnsi="Times New Roman" w:cs="Times New Roman"/>
          <w:sz w:val="28"/>
          <w:szCs w:val="28"/>
          <w:shd w:val="clear" w:color="auto" w:fill="FFFFFF"/>
        </w:rPr>
        <w:tab/>
      </w:r>
      <w:r w:rsidRPr="00885195">
        <w:rPr>
          <w:rFonts w:ascii="Times New Roman" w:eastAsia="Times New Roman" w:hAnsi="Times New Roman" w:cs="Times New Roman"/>
          <w:sz w:val="28"/>
          <w:szCs w:val="28"/>
          <w:shd w:val="clear" w:color="auto" w:fill="FFFFFF"/>
        </w:rPr>
        <w:tab/>
      </w:r>
      <w:r w:rsidRPr="00885195">
        <w:rPr>
          <w:rFonts w:ascii="Times New Roman" w:eastAsia="Times New Roman" w:hAnsi="Times New Roman" w:cs="Times New Roman"/>
          <w:sz w:val="28"/>
          <w:szCs w:val="28"/>
          <w:shd w:val="clear" w:color="auto" w:fill="FFFFFF"/>
        </w:rPr>
        <w:tab/>
      </w:r>
      <w:r w:rsidRPr="00885195">
        <w:rPr>
          <w:rFonts w:ascii="Times New Roman" w:eastAsia="Times New Roman" w:hAnsi="Times New Roman" w:cs="Times New Roman"/>
          <w:sz w:val="28"/>
          <w:szCs w:val="28"/>
          <w:shd w:val="clear" w:color="auto" w:fill="FFFFFF"/>
        </w:rPr>
        <w:tab/>
      </w:r>
      <w:r w:rsidRPr="00885195">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 xml:space="preserve">       (2.1)</w:t>
      </w:r>
    </w:p>
    <w:p w:rsidR="00C44731" w:rsidRPr="00664238" w:rsidRDefault="00C44731" w:rsidP="00C44731">
      <w:pPr>
        <w:spacing w:after="0" w:line="360" w:lineRule="auto"/>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w:t>
      </w:r>
      <w:r w:rsidR="00155275">
        <w:rPr>
          <w:rFonts w:ascii="Times New Roman" w:eastAsia="Times New Roman" w:hAnsi="Times New Roman" w:cs="Times New Roman"/>
          <w:sz w:val="28"/>
          <w:szCs w:val="28"/>
          <w:shd w:val="clear" w:color="auto" w:fill="FFFFFF"/>
        </w:rPr>
        <w:t>2017</w:t>
      </w:r>
      <w:r w:rsidRPr="00664238">
        <w:rPr>
          <w:rFonts w:ascii="Times New Roman" w:eastAsia="Times New Roman" w:hAnsi="Times New Roman" w:cs="Times New Roman"/>
          <w:sz w:val="28"/>
          <w:szCs w:val="28"/>
          <w:shd w:val="clear" w:color="auto" w:fill="FFFFFF"/>
        </w:rPr>
        <w:t>)=-53189/32600=-1.6316</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w:t>
      </w:r>
      <w:r w:rsidR="00155275">
        <w:rPr>
          <w:rFonts w:ascii="Times New Roman" w:eastAsia="Times New Roman" w:hAnsi="Times New Roman" w:cs="Times New Roman"/>
          <w:sz w:val="28"/>
          <w:szCs w:val="28"/>
          <w:shd w:val="clear" w:color="auto" w:fill="FFFFFF"/>
        </w:rPr>
        <w:t>2018</w:t>
      </w:r>
      <w:r w:rsidRPr="00664238">
        <w:rPr>
          <w:rFonts w:ascii="Times New Roman" w:eastAsia="Times New Roman" w:hAnsi="Times New Roman" w:cs="Times New Roman"/>
          <w:sz w:val="28"/>
          <w:szCs w:val="28"/>
          <w:shd w:val="clear" w:color="auto" w:fill="FFFFFF"/>
        </w:rPr>
        <w:t>)=38138/33030=1.1546</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w:t>
      </w:r>
      <w:r w:rsidR="00155275">
        <w:rPr>
          <w:rFonts w:ascii="Times New Roman" w:eastAsia="Times New Roman" w:hAnsi="Times New Roman" w:cs="Times New Roman"/>
          <w:sz w:val="28"/>
          <w:szCs w:val="28"/>
          <w:shd w:val="clear" w:color="auto" w:fill="FFFFFF"/>
        </w:rPr>
        <w:t>2019</w:t>
      </w:r>
      <w:r w:rsidRPr="00664238">
        <w:rPr>
          <w:rFonts w:ascii="Times New Roman" w:eastAsia="Times New Roman" w:hAnsi="Times New Roman" w:cs="Times New Roman"/>
          <w:sz w:val="28"/>
          <w:szCs w:val="28"/>
          <w:shd w:val="clear" w:color="auto" w:fill="FFFFFF"/>
        </w:rPr>
        <w:t>)=20313/58573=0.3468</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Коэффициент соотношения заемных и собственных средств</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3E70F1" w:rsidRDefault="00C44731" w:rsidP="00C44731">
      <w:pPr>
        <w:spacing w:after="0" w:line="360" w:lineRule="auto"/>
        <w:ind w:firstLine="2835"/>
        <w:jc w:val="both"/>
        <w:rPr>
          <w:rFonts w:ascii="Cambria Math" w:eastAsia="Times New Roman" w:hAnsi="Cambria Math" w:cs="Times New Roman"/>
          <w:sz w:val="28"/>
          <w:szCs w:val="28"/>
          <w:shd w:val="clear" w:color="auto" w:fill="FFFFFF"/>
          <w:oMath/>
        </w:rPr>
      </w:pPr>
      <m:oMath>
        <m:r>
          <w:rPr>
            <w:rFonts w:ascii="Cambria Math" w:eastAsia="Times New Roman" w:hAnsi="Cambria Math" w:cs="Times New Roman"/>
            <w:sz w:val="28"/>
            <w:szCs w:val="28"/>
            <w:shd w:val="clear" w:color="auto" w:fill="FFFFFF"/>
          </w:rPr>
          <m:t xml:space="preserve"> К</m:t>
        </m:r>
        <m:r>
          <w:rPr>
            <w:rFonts w:ascii="Cambria Math" w:eastAsia="Times New Roman" w:hAnsi="Cambria Math" w:cs="Times New Roman"/>
            <w:sz w:val="28"/>
            <w:szCs w:val="28"/>
            <w:shd w:val="clear" w:color="auto" w:fill="FFFFFF"/>
            <w:vertAlign w:val="subscript"/>
          </w:rPr>
          <m:t>З/С</m:t>
        </m:r>
        <m:r>
          <w:rPr>
            <w:rFonts w:ascii="Cambria Math" w:eastAsia="Times New Roman" w:hAnsi="Cambria Math" w:cs="Times New Roman"/>
            <w:sz w:val="28"/>
            <w:szCs w:val="28"/>
            <w:shd w:val="clear" w:color="auto" w:fill="FFFFFF"/>
          </w:rPr>
          <m:t>=ЗК/ИС</m:t>
        </m:r>
      </m:oMath>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(2.2)</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З/С</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w:t>
      </w:r>
      <w:r w:rsidR="00155275">
        <w:rPr>
          <w:rFonts w:ascii="Times New Roman" w:eastAsia="Times New Roman" w:hAnsi="Times New Roman" w:cs="Times New Roman"/>
          <w:sz w:val="28"/>
          <w:szCs w:val="28"/>
          <w:shd w:val="clear" w:color="auto" w:fill="FFFFFF"/>
          <w:lang w:val="en-US"/>
        </w:rPr>
        <w:t>7</w:t>
      </w:r>
      <w:r w:rsidRPr="00664238">
        <w:rPr>
          <w:rFonts w:ascii="Times New Roman" w:eastAsia="Times New Roman" w:hAnsi="Times New Roman" w:cs="Times New Roman"/>
          <w:sz w:val="28"/>
          <w:szCs w:val="28"/>
          <w:shd w:val="clear" w:color="auto" w:fill="FFFFFF"/>
        </w:rPr>
        <w:t>)=184234/5854=31.4715</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З/С</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664238">
        <w:rPr>
          <w:rFonts w:ascii="Times New Roman" w:eastAsia="Times New Roman" w:hAnsi="Times New Roman" w:cs="Times New Roman"/>
          <w:sz w:val="28"/>
          <w:szCs w:val="28"/>
          <w:shd w:val="clear" w:color="auto" w:fill="FFFFFF"/>
        </w:rPr>
        <w:t>)=266751/6797=39.2454</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З/С</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664238">
        <w:rPr>
          <w:rFonts w:ascii="Times New Roman" w:eastAsia="Times New Roman" w:hAnsi="Times New Roman" w:cs="Times New Roman"/>
          <w:sz w:val="28"/>
          <w:szCs w:val="28"/>
          <w:shd w:val="clear" w:color="auto" w:fill="FFFFFF"/>
        </w:rPr>
        <w:t>)=197080/14925=13.2047</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Коэффициент автономии (финансовой независимости)</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2835"/>
        <w:jc w:val="both"/>
        <w:rPr>
          <w:rFonts w:ascii="Times New Roman" w:eastAsia="Times New Roman" w:hAnsi="Times New Roman" w:cs="Times New Roman"/>
          <w:sz w:val="28"/>
          <w:szCs w:val="28"/>
          <w:shd w:val="clear" w:color="auto" w:fill="FFFFFF"/>
        </w:rPr>
      </w:pPr>
      <m:oMath>
        <m:r>
          <w:rPr>
            <w:rFonts w:ascii="Cambria Math" w:eastAsia="Times New Roman" w:hAnsi="Cambria Math" w:cs="Times New Roman"/>
            <w:sz w:val="28"/>
            <w:szCs w:val="28"/>
            <w:shd w:val="clear" w:color="auto" w:fill="FFFFFF"/>
          </w:rPr>
          <m:t>К</m:t>
        </m:r>
        <m:r>
          <w:rPr>
            <w:rFonts w:ascii="Cambria Math" w:eastAsia="Times New Roman" w:hAnsi="Cambria Math" w:cs="Times New Roman"/>
            <w:sz w:val="28"/>
            <w:szCs w:val="28"/>
            <w:shd w:val="clear" w:color="auto" w:fill="FFFFFF"/>
            <w:vertAlign w:val="subscript"/>
          </w:rPr>
          <m:t>А</m:t>
        </m:r>
        <m:r>
          <w:rPr>
            <w:rFonts w:ascii="Cambria Math" w:eastAsia="Times New Roman" w:hAnsi="Cambria Math" w:cs="Times New Roman"/>
            <w:sz w:val="28"/>
            <w:szCs w:val="28"/>
            <w:shd w:val="clear" w:color="auto" w:fill="FFFFFF"/>
          </w:rPr>
          <m:t>=ИС/В</m:t>
        </m:r>
      </m:oMath>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(2.3)</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А</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2017</w:t>
      </w:r>
      <w:r w:rsidRPr="00664238">
        <w:rPr>
          <w:rFonts w:ascii="Times New Roman" w:eastAsia="Times New Roman" w:hAnsi="Times New Roman" w:cs="Times New Roman"/>
          <w:sz w:val="28"/>
          <w:szCs w:val="28"/>
          <w:shd w:val="clear" w:color="auto" w:fill="FFFFFF"/>
        </w:rPr>
        <w:t>)=5854/190088=0.0308</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А</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664238">
        <w:rPr>
          <w:rFonts w:ascii="Times New Roman" w:eastAsia="Times New Roman" w:hAnsi="Times New Roman" w:cs="Times New Roman"/>
          <w:sz w:val="28"/>
          <w:szCs w:val="28"/>
          <w:shd w:val="clear" w:color="auto" w:fill="FFFFFF"/>
        </w:rPr>
        <w:t>)=6797/273548=0.0248</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А</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664238">
        <w:rPr>
          <w:rFonts w:ascii="Times New Roman" w:eastAsia="Times New Roman" w:hAnsi="Times New Roman" w:cs="Times New Roman"/>
          <w:sz w:val="28"/>
          <w:szCs w:val="28"/>
          <w:shd w:val="clear" w:color="auto" w:fill="FFFFFF"/>
        </w:rPr>
        <w:t>)=14925/212005=0.0704</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Коэффициент соотношения мобильных и иммобилизованных средств</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2835"/>
        <w:jc w:val="right"/>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М/И</w:t>
      </w:r>
      <w:r w:rsidRPr="00664238">
        <w:rPr>
          <w:rFonts w:ascii="Times New Roman" w:eastAsia="Times New Roman" w:hAnsi="Times New Roman" w:cs="Times New Roman"/>
          <w:sz w:val="28"/>
          <w:szCs w:val="28"/>
          <w:shd w:val="clear" w:color="auto" w:fill="FFFFFF"/>
        </w:rPr>
        <w:t>=М/F</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(2.4)</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М/И</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2017</w:t>
      </w:r>
      <w:r w:rsidRPr="00664238">
        <w:rPr>
          <w:rFonts w:ascii="Times New Roman" w:eastAsia="Times New Roman" w:hAnsi="Times New Roman" w:cs="Times New Roman"/>
          <w:sz w:val="28"/>
          <w:szCs w:val="28"/>
          <w:shd w:val="clear" w:color="auto" w:fill="FFFFFF"/>
        </w:rPr>
        <w:t>)=130860/59228=2.2094</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М/И</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664238">
        <w:rPr>
          <w:rFonts w:ascii="Times New Roman" w:eastAsia="Times New Roman" w:hAnsi="Times New Roman" w:cs="Times New Roman"/>
          <w:sz w:val="28"/>
          <w:szCs w:val="28"/>
          <w:shd w:val="clear" w:color="auto" w:fill="FFFFFF"/>
        </w:rPr>
        <w:t>)=2</w:t>
      </w:r>
      <w:r>
        <w:rPr>
          <w:rFonts w:ascii="Times New Roman" w:eastAsia="Times New Roman" w:hAnsi="Times New Roman" w:cs="Times New Roman"/>
          <w:sz w:val="28"/>
          <w:szCs w:val="28"/>
          <w:shd w:val="clear" w:color="auto" w:fill="FFFFFF"/>
        </w:rPr>
        <w:t>2017</w:t>
      </w:r>
      <w:r w:rsidRPr="00664238">
        <w:rPr>
          <w:rFonts w:ascii="Times New Roman" w:eastAsia="Times New Roman" w:hAnsi="Times New Roman" w:cs="Times New Roman"/>
          <w:sz w:val="28"/>
          <w:szCs w:val="28"/>
          <w:shd w:val="clear" w:color="auto" w:fill="FFFFFF"/>
        </w:rPr>
        <w:t>5/53383=4.1243</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М/И</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664238">
        <w:rPr>
          <w:rFonts w:ascii="Times New Roman" w:eastAsia="Times New Roman" w:hAnsi="Times New Roman" w:cs="Times New Roman"/>
          <w:sz w:val="28"/>
          <w:szCs w:val="28"/>
          <w:shd w:val="clear" w:color="auto" w:fill="FFFFFF"/>
        </w:rPr>
        <w:t>)=162893/49112=3.3168</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Коэффициент маневренности функционирующего капитала</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2835"/>
        <w:jc w:val="right"/>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K</w:t>
      </w:r>
      <w:r w:rsidRPr="00664238">
        <w:rPr>
          <w:rFonts w:ascii="Times New Roman" w:eastAsia="Times New Roman" w:hAnsi="Times New Roman" w:cs="Times New Roman"/>
          <w:sz w:val="28"/>
          <w:szCs w:val="28"/>
          <w:shd w:val="clear" w:color="auto" w:fill="FFFFFF"/>
          <w:vertAlign w:val="subscript"/>
        </w:rPr>
        <w:t>M</w:t>
      </w:r>
      <w:r w:rsidRPr="00664238">
        <w:rPr>
          <w:rFonts w:ascii="Times New Roman" w:eastAsia="Times New Roman" w:hAnsi="Times New Roman" w:cs="Times New Roman"/>
          <w:sz w:val="28"/>
          <w:szCs w:val="28"/>
          <w:shd w:val="clear" w:color="auto" w:fill="FFFFFF"/>
        </w:rPr>
        <w:t>=СОС2/Капитал и резервы</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(2.5)</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K</w:t>
      </w:r>
      <w:r w:rsidRPr="00664238">
        <w:rPr>
          <w:rFonts w:ascii="Times New Roman" w:eastAsia="Times New Roman" w:hAnsi="Times New Roman" w:cs="Times New Roman"/>
          <w:sz w:val="28"/>
          <w:szCs w:val="28"/>
          <w:shd w:val="clear" w:color="auto" w:fill="FFFFFF"/>
          <w:vertAlign w:val="subscript"/>
        </w:rPr>
        <w:t>M</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2017</w:t>
      </w:r>
      <w:r w:rsidRPr="00664238">
        <w:rPr>
          <w:rFonts w:ascii="Times New Roman" w:eastAsia="Times New Roman" w:hAnsi="Times New Roman" w:cs="Times New Roman"/>
          <w:sz w:val="28"/>
          <w:szCs w:val="28"/>
          <w:shd w:val="clear" w:color="auto" w:fill="FFFFFF"/>
        </w:rPr>
        <w:t>)=-53189/5854=-9.0859</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K</w:t>
      </w:r>
      <w:r w:rsidRPr="00664238">
        <w:rPr>
          <w:rFonts w:ascii="Times New Roman" w:eastAsia="Times New Roman" w:hAnsi="Times New Roman" w:cs="Times New Roman"/>
          <w:sz w:val="28"/>
          <w:szCs w:val="28"/>
          <w:shd w:val="clear" w:color="auto" w:fill="FFFFFF"/>
          <w:vertAlign w:val="subscript"/>
        </w:rPr>
        <w:t>M</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664238">
        <w:rPr>
          <w:rFonts w:ascii="Times New Roman" w:eastAsia="Times New Roman" w:hAnsi="Times New Roman" w:cs="Times New Roman"/>
          <w:sz w:val="28"/>
          <w:szCs w:val="28"/>
          <w:shd w:val="clear" w:color="auto" w:fill="FFFFFF"/>
        </w:rPr>
        <w:t>)=38138/6797=5.611</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lastRenderedPageBreak/>
        <w:t>K</w:t>
      </w:r>
      <w:r w:rsidRPr="00664238">
        <w:rPr>
          <w:rFonts w:ascii="Times New Roman" w:eastAsia="Times New Roman" w:hAnsi="Times New Roman" w:cs="Times New Roman"/>
          <w:sz w:val="28"/>
          <w:szCs w:val="28"/>
          <w:shd w:val="clear" w:color="auto" w:fill="FFFFFF"/>
          <w:vertAlign w:val="subscript"/>
        </w:rPr>
        <w:t>M</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664238">
        <w:rPr>
          <w:rFonts w:ascii="Times New Roman" w:eastAsia="Times New Roman" w:hAnsi="Times New Roman" w:cs="Times New Roman"/>
          <w:sz w:val="28"/>
          <w:szCs w:val="28"/>
          <w:shd w:val="clear" w:color="auto" w:fill="FFFFFF"/>
        </w:rPr>
        <w:t>)=20313/14925=1.361</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Индекс постоянного актива</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2835"/>
        <w:jc w:val="right"/>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П</w:t>
      </w:r>
      <w:r w:rsidRPr="00664238">
        <w:rPr>
          <w:rFonts w:ascii="Times New Roman" w:eastAsia="Times New Roman" w:hAnsi="Times New Roman" w:cs="Times New Roman"/>
          <w:sz w:val="28"/>
          <w:szCs w:val="28"/>
          <w:shd w:val="clear" w:color="auto" w:fill="FFFFFF"/>
        </w:rPr>
        <w:t>=FИММ/ИС</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Pr>
          <w:rFonts w:ascii="Times New Roman" w:eastAsia="Times New Roman" w:hAnsi="Times New Roman" w:cs="Times New Roman"/>
          <w:sz w:val="28"/>
          <w:szCs w:val="28"/>
          <w:shd w:val="clear" w:color="auto" w:fill="FFFFFF"/>
        </w:rPr>
        <w:tab/>
        <w:t>(2.6)</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П</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2017</w:t>
      </w:r>
      <w:r w:rsidRPr="00664238">
        <w:rPr>
          <w:rFonts w:ascii="Times New Roman" w:eastAsia="Times New Roman" w:hAnsi="Times New Roman" w:cs="Times New Roman"/>
          <w:sz w:val="28"/>
          <w:szCs w:val="28"/>
          <w:shd w:val="clear" w:color="auto" w:fill="FFFFFF"/>
        </w:rPr>
        <w:t>)=59228/5854=10.1175</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П</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664238">
        <w:rPr>
          <w:rFonts w:ascii="Times New Roman" w:eastAsia="Times New Roman" w:hAnsi="Times New Roman" w:cs="Times New Roman"/>
          <w:sz w:val="28"/>
          <w:szCs w:val="28"/>
          <w:shd w:val="clear" w:color="auto" w:fill="FFFFFF"/>
        </w:rPr>
        <w:t>)=53383/6797=7.8539</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П</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664238">
        <w:rPr>
          <w:rFonts w:ascii="Times New Roman" w:eastAsia="Times New Roman" w:hAnsi="Times New Roman" w:cs="Times New Roman"/>
          <w:sz w:val="28"/>
          <w:szCs w:val="28"/>
          <w:shd w:val="clear" w:color="auto" w:fill="FFFFFF"/>
        </w:rPr>
        <w:t>)=49112/14925=3.2906</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Коэффициент реальной стоимости имущества</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2835"/>
        <w:jc w:val="right"/>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Р</w:t>
      </w:r>
      <w:r w:rsidRPr="00664238">
        <w:rPr>
          <w:rFonts w:ascii="Times New Roman" w:eastAsia="Times New Roman" w:hAnsi="Times New Roman" w:cs="Times New Roman"/>
          <w:sz w:val="28"/>
          <w:szCs w:val="28"/>
          <w:shd w:val="clear" w:color="auto" w:fill="FFFFFF"/>
        </w:rPr>
        <w:t>=(СОС+ZС+ZН) / В</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(2.7)</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Р</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2017</w:t>
      </w:r>
      <w:r w:rsidRPr="00664238">
        <w:rPr>
          <w:rFonts w:ascii="Times New Roman" w:eastAsia="Times New Roman" w:hAnsi="Times New Roman" w:cs="Times New Roman"/>
          <w:sz w:val="28"/>
          <w:szCs w:val="28"/>
          <w:shd w:val="clear" w:color="auto" w:fill="FFFFFF"/>
        </w:rPr>
        <w:t>)=(59228+0+0)/190088=0.3116</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Р</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664238">
        <w:rPr>
          <w:rFonts w:ascii="Times New Roman" w:eastAsia="Times New Roman" w:hAnsi="Times New Roman" w:cs="Times New Roman"/>
          <w:sz w:val="28"/>
          <w:szCs w:val="28"/>
          <w:shd w:val="clear" w:color="auto" w:fill="FFFFFF"/>
        </w:rPr>
        <w:t>)=(53383+0+0)/273548=0.1952</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Р</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664238">
        <w:rPr>
          <w:rFonts w:ascii="Times New Roman" w:eastAsia="Times New Roman" w:hAnsi="Times New Roman" w:cs="Times New Roman"/>
          <w:sz w:val="28"/>
          <w:szCs w:val="28"/>
          <w:shd w:val="clear" w:color="auto" w:fill="FFFFFF"/>
        </w:rPr>
        <w:t>)=(49112+0+0)/212005=0.2317</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Коэффициент долгосрочного привлечения заемных средств</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2835"/>
        <w:jc w:val="right"/>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Д</w:t>
      </w:r>
      <w:r w:rsidRPr="00664238">
        <w:rPr>
          <w:rFonts w:ascii="Times New Roman" w:eastAsia="Times New Roman" w:hAnsi="Times New Roman" w:cs="Times New Roman"/>
          <w:sz w:val="28"/>
          <w:szCs w:val="28"/>
          <w:shd w:val="clear" w:color="auto" w:fill="FFFFFF"/>
        </w:rPr>
        <w:t>=KТ/(ИС+KТ)</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(2.8)</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Д</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2017</w:t>
      </w:r>
      <w:r w:rsidRPr="00664238">
        <w:rPr>
          <w:rFonts w:ascii="Times New Roman" w:eastAsia="Times New Roman" w:hAnsi="Times New Roman" w:cs="Times New Roman"/>
          <w:sz w:val="28"/>
          <w:szCs w:val="28"/>
          <w:shd w:val="clear" w:color="auto" w:fill="FFFFFF"/>
        </w:rPr>
        <w:t>)=185/(5854+185)=0.0306</w:t>
      </w:r>
    </w:p>
    <w:p w:rsidR="00C44731" w:rsidRPr="00664238"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Д</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664238">
        <w:rPr>
          <w:rFonts w:ascii="Times New Roman" w:eastAsia="Times New Roman" w:hAnsi="Times New Roman" w:cs="Times New Roman"/>
          <w:sz w:val="28"/>
          <w:szCs w:val="28"/>
          <w:shd w:val="clear" w:color="auto" w:fill="FFFFFF"/>
        </w:rPr>
        <w:t>)=84724/(6797+84724)=0.9257</w:t>
      </w:r>
    </w:p>
    <w:p w:rsidR="00C44731" w:rsidRPr="008D7C43"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К</w:t>
      </w:r>
      <w:r w:rsidRPr="00664238">
        <w:rPr>
          <w:rFonts w:ascii="Times New Roman" w:eastAsia="Times New Roman" w:hAnsi="Times New Roman" w:cs="Times New Roman"/>
          <w:sz w:val="28"/>
          <w:szCs w:val="28"/>
          <w:shd w:val="clear" w:color="auto" w:fill="FFFFFF"/>
          <w:vertAlign w:val="subscript"/>
        </w:rPr>
        <w:t>Д</w:t>
      </w:r>
      <w:r w:rsidRPr="00664238">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664238">
        <w:rPr>
          <w:rFonts w:ascii="Times New Roman" w:eastAsia="Times New Roman" w:hAnsi="Times New Roman" w:cs="Times New Roman"/>
          <w:sz w:val="28"/>
          <w:szCs w:val="28"/>
          <w:shd w:val="clear" w:color="auto" w:fill="FFFFFF"/>
        </w:rPr>
        <w:t>)=54500/(</w:t>
      </w:r>
      <w:r w:rsidRPr="008D7C43">
        <w:rPr>
          <w:rFonts w:ascii="Times New Roman" w:eastAsia="Times New Roman" w:hAnsi="Times New Roman" w:cs="Times New Roman"/>
          <w:sz w:val="28"/>
          <w:szCs w:val="28"/>
          <w:shd w:val="clear" w:color="auto" w:fill="FFFFFF"/>
        </w:rPr>
        <w:t>14925+54500)=0.785</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Коэффициент финансовой устойчивости</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8D7C43" w:rsidRDefault="00C44731" w:rsidP="00C44731">
      <w:pPr>
        <w:spacing w:after="0" w:line="360" w:lineRule="auto"/>
        <w:ind w:firstLine="2835"/>
        <w:jc w:val="right"/>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w:t>
      </w:r>
      <w:r w:rsidRPr="008D7C43">
        <w:rPr>
          <w:rFonts w:ascii="Times New Roman" w:eastAsia="Times New Roman" w:hAnsi="Times New Roman" w:cs="Times New Roman"/>
          <w:sz w:val="28"/>
          <w:szCs w:val="28"/>
          <w:shd w:val="clear" w:color="auto" w:fill="FFFFFF"/>
          <w:vertAlign w:val="subscript"/>
        </w:rPr>
        <w:t>у</w:t>
      </w:r>
      <w:r w:rsidRPr="008D7C43">
        <w:rPr>
          <w:rFonts w:ascii="Times New Roman" w:eastAsia="Times New Roman" w:hAnsi="Times New Roman" w:cs="Times New Roman"/>
          <w:sz w:val="28"/>
          <w:szCs w:val="28"/>
          <w:shd w:val="clear" w:color="auto" w:fill="FFFFFF"/>
        </w:rPr>
        <w:t>=(ИС+KТ)/В</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(2.9)</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8D7C43"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w:t>
      </w:r>
      <w:r w:rsidRPr="008D7C43">
        <w:rPr>
          <w:rFonts w:ascii="Times New Roman" w:eastAsia="Times New Roman" w:hAnsi="Times New Roman" w:cs="Times New Roman"/>
          <w:sz w:val="28"/>
          <w:szCs w:val="28"/>
          <w:shd w:val="clear" w:color="auto" w:fill="FFFFFF"/>
          <w:vertAlign w:val="subscript"/>
        </w:rPr>
        <w:t>у</w:t>
      </w:r>
      <w:r w:rsidRPr="008D7C43">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2017</w:t>
      </w:r>
      <w:r w:rsidRPr="008D7C43">
        <w:rPr>
          <w:rFonts w:ascii="Times New Roman" w:eastAsia="Times New Roman" w:hAnsi="Times New Roman" w:cs="Times New Roman"/>
          <w:sz w:val="28"/>
          <w:szCs w:val="28"/>
          <w:shd w:val="clear" w:color="auto" w:fill="FFFFFF"/>
        </w:rPr>
        <w:t>)=(5854+185)/190088=0.0318</w:t>
      </w:r>
    </w:p>
    <w:p w:rsidR="00C44731" w:rsidRPr="008D7C43"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w:t>
      </w:r>
      <w:r w:rsidRPr="008D7C43">
        <w:rPr>
          <w:rFonts w:ascii="Times New Roman" w:eastAsia="Times New Roman" w:hAnsi="Times New Roman" w:cs="Times New Roman"/>
          <w:sz w:val="28"/>
          <w:szCs w:val="28"/>
          <w:shd w:val="clear" w:color="auto" w:fill="FFFFFF"/>
          <w:vertAlign w:val="subscript"/>
        </w:rPr>
        <w:t>у</w:t>
      </w:r>
      <w:r w:rsidRPr="008D7C43">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8D7C43">
        <w:rPr>
          <w:rFonts w:ascii="Times New Roman" w:eastAsia="Times New Roman" w:hAnsi="Times New Roman" w:cs="Times New Roman"/>
          <w:sz w:val="28"/>
          <w:szCs w:val="28"/>
          <w:shd w:val="clear" w:color="auto" w:fill="FFFFFF"/>
        </w:rPr>
        <w:t>)=(6797+84724)/273548=0.3346</w:t>
      </w:r>
    </w:p>
    <w:p w:rsidR="00C44731" w:rsidRPr="008D7C43"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w:t>
      </w:r>
      <w:r w:rsidRPr="008D7C43">
        <w:rPr>
          <w:rFonts w:ascii="Times New Roman" w:eastAsia="Times New Roman" w:hAnsi="Times New Roman" w:cs="Times New Roman"/>
          <w:sz w:val="28"/>
          <w:szCs w:val="28"/>
          <w:shd w:val="clear" w:color="auto" w:fill="FFFFFF"/>
          <w:vertAlign w:val="subscript"/>
        </w:rPr>
        <w:t>у</w:t>
      </w:r>
      <w:r w:rsidRPr="008D7C43">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8D7C43">
        <w:rPr>
          <w:rFonts w:ascii="Times New Roman" w:eastAsia="Times New Roman" w:hAnsi="Times New Roman" w:cs="Times New Roman"/>
          <w:sz w:val="28"/>
          <w:szCs w:val="28"/>
          <w:shd w:val="clear" w:color="auto" w:fill="FFFFFF"/>
        </w:rPr>
        <w:t>)=(14925+54500)/212005=0.3275</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Коэффициент концентрации заемного капитала</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8D7C43" w:rsidRDefault="00C44731" w:rsidP="00C44731">
      <w:pPr>
        <w:spacing w:after="0" w:line="360" w:lineRule="auto"/>
        <w:ind w:firstLine="2835"/>
        <w:jc w:val="right"/>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w:t>
      </w:r>
      <w:r w:rsidRPr="008D7C43">
        <w:rPr>
          <w:rFonts w:ascii="Times New Roman" w:eastAsia="Times New Roman" w:hAnsi="Times New Roman" w:cs="Times New Roman"/>
          <w:sz w:val="28"/>
          <w:szCs w:val="28"/>
          <w:shd w:val="clear" w:color="auto" w:fill="FFFFFF"/>
          <w:vertAlign w:val="subscript"/>
        </w:rPr>
        <w:t>к</w:t>
      </w:r>
      <w:r w:rsidRPr="008D7C43">
        <w:rPr>
          <w:rFonts w:ascii="Times New Roman" w:eastAsia="Times New Roman" w:hAnsi="Times New Roman" w:cs="Times New Roman"/>
          <w:sz w:val="28"/>
          <w:szCs w:val="28"/>
          <w:shd w:val="clear" w:color="auto" w:fill="FFFFFF"/>
        </w:rPr>
        <w:t>=ЗК/В</w:t>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(2.10)</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8D7C43"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w:t>
      </w:r>
      <w:r w:rsidRPr="008D7C43">
        <w:rPr>
          <w:rFonts w:ascii="Times New Roman" w:eastAsia="Times New Roman" w:hAnsi="Times New Roman" w:cs="Times New Roman"/>
          <w:sz w:val="28"/>
          <w:szCs w:val="28"/>
          <w:shd w:val="clear" w:color="auto" w:fill="FFFFFF"/>
          <w:vertAlign w:val="subscript"/>
        </w:rPr>
        <w:t>к</w:t>
      </w:r>
      <w:r w:rsidRPr="008D7C43">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2017</w:t>
      </w:r>
      <w:r w:rsidRPr="008D7C43">
        <w:rPr>
          <w:rFonts w:ascii="Times New Roman" w:eastAsia="Times New Roman" w:hAnsi="Times New Roman" w:cs="Times New Roman"/>
          <w:sz w:val="28"/>
          <w:szCs w:val="28"/>
          <w:shd w:val="clear" w:color="auto" w:fill="FFFFFF"/>
        </w:rPr>
        <w:t>)=184234/190088=0.9692</w:t>
      </w:r>
    </w:p>
    <w:p w:rsidR="00C44731" w:rsidRPr="008D7C43"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w:t>
      </w:r>
      <w:r w:rsidRPr="008D7C43">
        <w:rPr>
          <w:rFonts w:ascii="Times New Roman" w:eastAsia="Times New Roman" w:hAnsi="Times New Roman" w:cs="Times New Roman"/>
          <w:sz w:val="28"/>
          <w:szCs w:val="28"/>
          <w:shd w:val="clear" w:color="auto" w:fill="FFFFFF"/>
          <w:vertAlign w:val="subscript"/>
        </w:rPr>
        <w:t>к</w:t>
      </w:r>
      <w:r w:rsidRPr="008D7C43">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2018</w:t>
      </w:r>
      <w:r w:rsidRPr="008D7C43">
        <w:rPr>
          <w:rFonts w:ascii="Times New Roman" w:eastAsia="Times New Roman" w:hAnsi="Times New Roman" w:cs="Times New Roman"/>
          <w:sz w:val="28"/>
          <w:szCs w:val="28"/>
          <w:shd w:val="clear" w:color="auto" w:fill="FFFFFF"/>
        </w:rPr>
        <w:t>)=266751/273548=0.9752</w:t>
      </w:r>
    </w:p>
    <w:p w:rsidR="00C44731" w:rsidRPr="008D7C43"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К</w:t>
      </w:r>
      <w:r w:rsidRPr="008D7C43">
        <w:rPr>
          <w:rFonts w:ascii="Times New Roman" w:eastAsia="Times New Roman" w:hAnsi="Times New Roman" w:cs="Times New Roman"/>
          <w:sz w:val="28"/>
          <w:szCs w:val="28"/>
          <w:shd w:val="clear" w:color="auto" w:fill="FFFFFF"/>
          <w:vertAlign w:val="subscript"/>
        </w:rPr>
        <w:t>к</w:t>
      </w:r>
      <w:r w:rsidRPr="008D7C43">
        <w:rPr>
          <w:rFonts w:ascii="Times New Roman" w:eastAsia="Times New Roman" w:hAnsi="Times New Roman" w:cs="Times New Roman"/>
          <w:sz w:val="28"/>
          <w:szCs w:val="28"/>
          <w:shd w:val="clear" w:color="auto" w:fill="FFFFFF"/>
        </w:rPr>
        <w:t>(</w:t>
      </w:r>
      <w:r w:rsidR="00155275">
        <w:rPr>
          <w:rFonts w:ascii="Times New Roman" w:eastAsia="Times New Roman" w:hAnsi="Times New Roman" w:cs="Times New Roman"/>
          <w:sz w:val="28"/>
          <w:szCs w:val="28"/>
          <w:shd w:val="clear" w:color="auto" w:fill="FFFFFF"/>
        </w:rPr>
        <w:t>2019</w:t>
      </w:r>
      <w:r w:rsidRPr="008D7C43">
        <w:rPr>
          <w:rFonts w:ascii="Times New Roman" w:eastAsia="Times New Roman" w:hAnsi="Times New Roman" w:cs="Times New Roman"/>
          <w:sz w:val="28"/>
          <w:szCs w:val="28"/>
          <w:shd w:val="clear" w:color="auto" w:fill="FFFFFF"/>
        </w:rPr>
        <w:t>)=197080/212005=0.9296</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 xml:space="preserve">Полученные результаты позволяют увидеть, что </w:t>
      </w:r>
      <w:r>
        <w:rPr>
          <w:rFonts w:ascii="Times New Roman" w:hAnsi="Times New Roman" w:cs="Times New Roman"/>
          <w:sz w:val="28"/>
          <w:szCs w:val="28"/>
        </w:rPr>
        <w:t xml:space="preserve">АО «ПЕРМСКАЯ ЭЛЕКТРОРЕМОНТНАЯ КОМПАНИЯ» </w:t>
      </w:r>
      <w:r w:rsidRPr="008D7C43">
        <w:rPr>
          <w:rFonts w:ascii="Times New Roman" w:eastAsia="Times New Roman" w:hAnsi="Times New Roman" w:cs="Times New Roman"/>
          <w:sz w:val="28"/>
          <w:szCs w:val="28"/>
          <w:shd w:val="clear" w:color="auto" w:fill="FFFFFF"/>
        </w:rPr>
        <w:t>характеризуется зависимостью от внешних источников финансирования, коэффициент автономии организации по состоянию на отчетную дату составил 0.0704 (доля собственных средств в общей величине источников финансирования на конец отчетного периода составляет лишь 7%).</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 таблице 5 проанализируем </w:t>
      </w:r>
      <w:r w:rsidRPr="008D7C43">
        <w:rPr>
          <w:rFonts w:ascii="Times New Roman" w:eastAsia="Times New Roman" w:hAnsi="Times New Roman" w:cs="Times New Roman"/>
          <w:sz w:val="28"/>
          <w:szCs w:val="28"/>
          <w:shd w:val="clear" w:color="auto" w:fill="FFFFFF"/>
        </w:rPr>
        <w:t xml:space="preserve">Коэффициенты рыночной финансовой устойчивости </w:t>
      </w:r>
      <w:r>
        <w:rPr>
          <w:rFonts w:ascii="Times New Roman" w:hAnsi="Times New Roman" w:cs="Times New Roman"/>
          <w:sz w:val="28"/>
          <w:szCs w:val="28"/>
        </w:rPr>
        <w:t>АО «ПЕРМСКАЯ ЭЛЕКТРОРЕМОНТНАЯ КОМПАНИЯ»</w:t>
      </w:r>
      <w:r w:rsidRPr="008D7C4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p>
    <w:p w:rsidR="00C44731" w:rsidRDefault="00C44731" w:rsidP="00C44731">
      <w:pP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br w:type="page"/>
      </w:r>
    </w:p>
    <w:p w:rsidR="00C44731" w:rsidRPr="00C44731" w:rsidRDefault="00C44731" w:rsidP="00C44731">
      <w:pPr>
        <w:spacing w:after="0" w:line="360" w:lineRule="auto"/>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lastRenderedPageBreak/>
        <w:t xml:space="preserve">Таблица </w:t>
      </w:r>
      <w:r>
        <w:rPr>
          <w:rFonts w:ascii="Times New Roman" w:eastAsia="Times New Roman" w:hAnsi="Times New Roman" w:cs="Times New Roman"/>
          <w:sz w:val="28"/>
          <w:szCs w:val="28"/>
          <w:shd w:val="clear" w:color="auto" w:fill="FFFFFF"/>
        </w:rPr>
        <w:t xml:space="preserve">5 - </w:t>
      </w:r>
      <w:r w:rsidRPr="008D7C43">
        <w:rPr>
          <w:rFonts w:ascii="Times New Roman" w:eastAsia="Times New Roman" w:hAnsi="Times New Roman" w:cs="Times New Roman"/>
          <w:sz w:val="28"/>
          <w:szCs w:val="28"/>
          <w:shd w:val="clear" w:color="auto" w:fill="FFFFFF"/>
        </w:rPr>
        <w:t xml:space="preserve">Коэффициенты рыночной финансовой устойчивости </w:t>
      </w:r>
      <w:r>
        <w:rPr>
          <w:rFonts w:ascii="Times New Roman" w:hAnsi="Times New Roman" w:cs="Times New Roman"/>
          <w:sz w:val="28"/>
          <w:szCs w:val="28"/>
        </w:rPr>
        <w:t>АО «ПЕРМСКАЯ ЭЛЕКТРОРЕМОНТНАЯ КОМПАНИЯ»</w:t>
      </w:r>
      <w:r w:rsidRPr="008D7C4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sidRPr="008D7C43">
        <w:rPr>
          <w:rFonts w:ascii="Times New Roman" w:hAnsi="Times New Roman" w:cs="Times New Roman"/>
          <w:sz w:val="28"/>
          <w:szCs w:val="28"/>
        </w:rPr>
        <w:t xml:space="preserve"> гг.</w:t>
      </w:r>
    </w:p>
    <w:tbl>
      <w:tblPr>
        <w:tblStyle w:val="a9"/>
        <w:tblW w:w="0" w:type="auto"/>
        <w:tblLayout w:type="fixed"/>
        <w:tblLook w:val="04A0" w:firstRow="1" w:lastRow="0" w:firstColumn="1" w:lastColumn="0" w:noHBand="0" w:noVBand="1"/>
      </w:tblPr>
      <w:tblGrid>
        <w:gridCol w:w="2376"/>
        <w:gridCol w:w="993"/>
        <w:gridCol w:w="850"/>
        <w:gridCol w:w="992"/>
        <w:gridCol w:w="1134"/>
        <w:gridCol w:w="993"/>
        <w:gridCol w:w="850"/>
        <w:gridCol w:w="1666"/>
      </w:tblGrid>
      <w:tr w:rsidR="00C44731" w:rsidRPr="008D7C43" w:rsidTr="00C44731">
        <w:tc>
          <w:tcPr>
            <w:tcW w:w="2376" w:type="dxa"/>
            <w:vMerge w:val="restart"/>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Показатели</w:t>
            </w:r>
          </w:p>
        </w:tc>
        <w:tc>
          <w:tcPr>
            <w:tcW w:w="993" w:type="dxa"/>
            <w:vMerge w:val="restart"/>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Формула</w:t>
            </w:r>
          </w:p>
        </w:tc>
        <w:tc>
          <w:tcPr>
            <w:tcW w:w="2976" w:type="dxa"/>
            <w:gridSpan w:val="3"/>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Значение</w:t>
            </w:r>
          </w:p>
        </w:tc>
        <w:tc>
          <w:tcPr>
            <w:tcW w:w="1843" w:type="dxa"/>
            <w:gridSpan w:val="2"/>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Изменение</w:t>
            </w:r>
          </w:p>
        </w:tc>
        <w:tc>
          <w:tcPr>
            <w:tcW w:w="1666" w:type="dxa"/>
            <w:vMerge w:val="restart"/>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Нормативное ограничение</w:t>
            </w:r>
          </w:p>
        </w:tc>
      </w:tr>
      <w:tr w:rsidR="00C44731" w:rsidRPr="008D7C43" w:rsidTr="00C44731">
        <w:tc>
          <w:tcPr>
            <w:tcW w:w="2376" w:type="dxa"/>
            <w:vMerge/>
            <w:vAlign w:val="center"/>
          </w:tcPr>
          <w:p w:rsidR="00C44731" w:rsidRPr="00B43730" w:rsidRDefault="00C44731" w:rsidP="00C44731">
            <w:pPr>
              <w:pStyle w:val="11"/>
              <w:jc w:val="center"/>
              <w:rPr>
                <w:rFonts w:ascii="Times New Roman" w:hAnsi="Times New Roman"/>
                <w:sz w:val="24"/>
                <w:szCs w:val="24"/>
              </w:rPr>
            </w:pPr>
          </w:p>
        </w:tc>
        <w:tc>
          <w:tcPr>
            <w:tcW w:w="993" w:type="dxa"/>
            <w:vMerge/>
            <w:vAlign w:val="center"/>
          </w:tcPr>
          <w:p w:rsidR="00C44731" w:rsidRPr="00B43730" w:rsidRDefault="00C44731" w:rsidP="00C44731">
            <w:pPr>
              <w:pStyle w:val="11"/>
              <w:jc w:val="center"/>
              <w:rPr>
                <w:rFonts w:ascii="Times New Roman" w:hAnsi="Times New Roman"/>
                <w:sz w:val="24"/>
                <w:szCs w:val="24"/>
              </w:rPr>
            </w:pPr>
          </w:p>
        </w:tc>
        <w:tc>
          <w:tcPr>
            <w:tcW w:w="850" w:type="dxa"/>
            <w:vAlign w:val="center"/>
          </w:tcPr>
          <w:p w:rsidR="00C44731" w:rsidRPr="00B43730" w:rsidRDefault="00CE3678" w:rsidP="00C44731">
            <w:pPr>
              <w:pStyle w:val="11"/>
              <w:jc w:val="center"/>
              <w:rPr>
                <w:rFonts w:ascii="Times New Roman" w:hAnsi="Times New Roman"/>
                <w:sz w:val="24"/>
                <w:szCs w:val="24"/>
              </w:rPr>
            </w:pPr>
            <w:r>
              <w:rPr>
                <w:rFonts w:ascii="Times New Roman" w:hAnsi="Times New Roman"/>
                <w:sz w:val="24"/>
                <w:szCs w:val="24"/>
              </w:rPr>
              <w:t>2017</w:t>
            </w:r>
          </w:p>
        </w:tc>
        <w:tc>
          <w:tcPr>
            <w:tcW w:w="992" w:type="dxa"/>
            <w:vAlign w:val="center"/>
          </w:tcPr>
          <w:p w:rsidR="00C44731" w:rsidRPr="00B43730" w:rsidRDefault="00CE3678" w:rsidP="00C44731">
            <w:pPr>
              <w:pStyle w:val="11"/>
              <w:jc w:val="center"/>
              <w:rPr>
                <w:rFonts w:ascii="Times New Roman" w:hAnsi="Times New Roman"/>
                <w:sz w:val="24"/>
                <w:szCs w:val="24"/>
              </w:rPr>
            </w:pPr>
            <w:r>
              <w:rPr>
                <w:rFonts w:ascii="Times New Roman" w:hAnsi="Times New Roman"/>
                <w:sz w:val="24"/>
                <w:szCs w:val="24"/>
              </w:rPr>
              <w:t>2018</w:t>
            </w:r>
          </w:p>
        </w:tc>
        <w:tc>
          <w:tcPr>
            <w:tcW w:w="1134" w:type="dxa"/>
            <w:vAlign w:val="center"/>
          </w:tcPr>
          <w:p w:rsidR="00C44731" w:rsidRPr="00B43730" w:rsidRDefault="00CE3678" w:rsidP="00C44731">
            <w:pPr>
              <w:pStyle w:val="11"/>
              <w:jc w:val="center"/>
              <w:rPr>
                <w:rFonts w:ascii="Times New Roman" w:hAnsi="Times New Roman"/>
                <w:sz w:val="24"/>
                <w:szCs w:val="24"/>
              </w:rPr>
            </w:pPr>
            <w:r>
              <w:rPr>
                <w:rFonts w:ascii="Times New Roman" w:hAnsi="Times New Roman"/>
                <w:sz w:val="24"/>
                <w:szCs w:val="24"/>
              </w:rPr>
              <w:t>2019</w:t>
            </w:r>
          </w:p>
        </w:tc>
        <w:tc>
          <w:tcPr>
            <w:tcW w:w="993" w:type="dxa"/>
            <w:vAlign w:val="center"/>
          </w:tcPr>
          <w:p w:rsidR="00C44731" w:rsidRPr="00B43730" w:rsidRDefault="00CE3678" w:rsidP="00C44731">
            <w:pPr>
              <w:pStyle w:val="11"/>
              <w:jc w:val="center"/>
              <w:rPr>
                <w:rFonts w:ascii="Times New Roman" w:hAnsi="Times New Roman"/>
                <w:sz w:val="24"/>
                <w:szCs w:val="24"/>
              </w:rPr>
            </w:pPr>
            <w:r>
              <w:rPr>
                <w:rFonts w:ascii="Times New Roman" w:hAnsi="Times New Roman"/>
                <w:sz w:val="24"/>
                <w:szCs w:val="24"/>
              </w:rPr>
              <w:t>2018</w:t>
            </w:r>
            <w:r w:rsidR="00C44731" w:rsidRPr="00B43730">
              <w:rPr>
                <w:rFonts w:ascii="Times New Roman" w:hAnsi="Times New Roman"/>
                <w:sz w:val="24"/>
                <w:szCs w:val="24"/>
              </w:rPr>
              <w:t>/</w:t>
            </w:r>
          </w:p>
          <w:p w:rsidR="00C44731" w:rsidRPr="00B43730" w:rsidRDefault="00CE3678" w:rsidP="00C44731">
            <w:pPr>
              <w:pStyle w:val="11"/>
              <w:jc w:val="center"/>
              <w:rPr>
                <w:rFonts w:ascii="Times New Roman" w:hAnsi="Times New Roman"/>
                <w:sz w:val="24"/>
                <w:szCs w:val="24"/>
              </w:rPr>
            </w:pPr>
            <w:r>
              <w:rPr>
                <w:rFonts w:ascii="Times New Roman" w:hAnsi="Times New Roman"/>
                <w:sz w:val="24"/>
                <w:szCs w:val="24"/>
              </w:rPr>
              <w:t>2017</w:t>
            </w:r>
          </w:p>
        </w:tc>
        <w:tc>
          <w:tcPr>
            <w:tcW w:w="850" w:type="dxa"/>
            <w:vAlign w:val="center"/>
          </w:tcPr>
          <w:p w:rsidR="00C44731" w:rsidRPr="00B43730" w:rsidRDefault="00CE3678" w:rsidP="00C44731">
            <w:pPr>
              <w:pStyle w:val="11"/>
              <w:jc w:val="center"/>
              <w:rPr>
                <w:rFonts w:ascii="Times New Roman" w:hAnsi="Times New Roman"/>
                <w:sz w:val="24"/>
                <w:szCs w:val="24"/>
              </w:rPr>
            </w:pPr>
            <w:r>
              <w:rPr>
                <w:rFonts w:ascii="Times New Roman" w:hAnsi="Times New Roman"/>
                <w:sz w:val="24"/>
                <w:szCs w:val="24"/>
              </w:rPr>
              <w:t>2019</w:t>
            </w:r>
            <w:r w:rsidR="00C44731" w:rsidRPr="00B43730">
              <w:rPr>
                <w:rFonts w:ascii="Times New Roman" w:hAnsi="Times New Roman"/>
                <w:sz w:val="24"/>
                <w:szCs w:val="24"/>
              </w:rPr>
              <w:t>/</w:t>
            </w:r>
            <w:r>
              <w:rPr>
                <w:rFonts w:ascii="Times New Roman" w:hAnsi="Times New Roman"/>
                <w:sz w:val="24"/>
                <w:szCs w:val="24"/>
              </w:rPr>
              <w:t>2018</w:t>
            </w:r>
          </w:p>
        </w:tc>
        <w:tc>
          <w:tcPr>
            <w:tcW w:w="1666" w:type="dxa"/>
            <w:vMerge/>
            <w:vAlign w:val="center"/>
          </w:tcPr>
          <w:p w:rsidR="00C44731" w:rsidRPr="00B43730" w:rsidRDefault="00C44731" w:rsidP="00C44731">
            <w:pPr>
              <w:pStyle w:val="11"/>
              <w:jc w:val="center"/>
              <w:rPr>
                <w:rFonts w:ascii="Times New Roman" w:hAnsi="Times New Roman"/>
                <w:sz w:val="24"/>
                <w:szCs w:val="24"/>
              </w:rPr>
            </w:pP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1. Коэффициент обеспеченности запасов источниками собственных оборотных средств</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Ec/Z</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-1.632</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1.1546</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0.3468</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2.786</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-0.808</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более 1. Оптимально 0.6 – 0.8</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2. Коэффициент соотношения заемных и собственных средств, К</w:t>
            </w:r>
            <w:r w:rsidRPr="00B43730">
              <w:rPr>
                <w:rFonts w:ascii="Times New Roman" w:hAnsi="Times New Roman"/>
                <w:sz w:val="24"/>
                <w:szCs w:val="24"/>
                <w:vertAlign w:val="subscript"/>
              </w:rPr>
              <w:t>З/С</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ЗК/ИС</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31.47</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39.245</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13.2047</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7.774</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-26.04</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меньше 1; отрицательная динамика</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3. Коэффициент автономии, КА</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ИС/В</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0.031</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0.0248</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0.0704</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-0.006</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0.046</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0.5 и более (оптимальное 0.6-0.7)</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4. Коэффициент соотношения мобильных и иммобилизованных средств, КМ/И</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М/F</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2.209</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4.1243</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3.3168</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1.915</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-0.808</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1 и более</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5. Коэффициент маневренности, КМ</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ЕС/ИС</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-9.086</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5.611</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1.361</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14.697</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-4.25</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Оптимальное значение 0.2-0.5</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6. Индекс постоянного актива, КП</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FИММ/</w:t>
            </w:r>
          </w:p>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ИС</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10.12</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7.8539</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3.2906</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-2.264</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-4.563</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менее 1</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7. Коэффициент реальной стоимости имущества, КР</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КР=(СОС+ZС+ZН)/В</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0.312</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0.1952</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0.2317</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-0.116</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0.037</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Более 03,05</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8. Коэффициент долгосрочного привлечения заемных средств, КД</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КД=KТ/(ИС+KТ)</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0.031</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0.9257</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0.785</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0.895</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-0.141</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Чем выше показатель – тем выше зависимость предприятия от привлеченного капитала</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9. Коэффициент финансовой устойчивости, Ку</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Ку=(ИС+KТ)/В</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0.032</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0.3346</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0.3275</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0.303</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-0.007</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0.8-0.9</w:t>
            </w:r>
          </w:p>
        </w:tc>
      </w:tr>
      <w:tr w:rsidR="00C44731" w:rsidRPr="008D7C43" w:rsidTr="00C44731">
        <w:tc>
          <w:tcPr>
            <w:tcW w:w="237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10. Коэффициент концентрации заемного капитала, Кк</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Кк=ЗК/В</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0.969</w:t>
            </w:r>
          </w:p>
        </w:tc>
        <w:tc>
          <w:tcPr>
            <w:tcW w:w="992"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0.9752</w:t>
            </w:r>
          </w:p>
        </w:tc>
        <w:tc>
          <w:tcPr>
            <w:tcW w:w="1134"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0.9296</w:t>
            </w:r>
          </w:p>
        </w:tc>
        <w:tc>
          <w:tcPr>
            <w:tcW w:w="993"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0.006</w:t>
            </w:r>
          </w:p>
        </w:tc>
        <w:tc>
          <w:tcPr>
            <w:tcW w:w="850" w:type="dxa"/>
            <w:vAlign w:val="center"/>
          </w:tcPr>
          <w:p w:rsidR="00C44731" w:rsidRPr="00B43730" w:rsidRDefault="00C44731" w:rsidP="00C44731">
            <w:pPr>
              <w:pStyle w:val="11"/>
              <w:jc w:val="center"/>
              <w:rPr>
                <w:rFonts w:ascii="Times New Roman" w:hAnsi="Times New Roman"/>
                <w:sz w:val="24"/>
                <w:szCs w:val="24"/>
              </w:rPr>
            </w:pPr>
            <w:r w:rsidRPr="00B43730">
              <w:rPr>
                <w:rFonts w:ascii="Times New Roman" w:hAnsi="Times New Roman"/>
                <w:sz w:val="24"/>
                <w:szCs w:val="24"/>
              </w:rPr>
              <w:t>-0.046</w:t>
            </w:r>
          </w:p>
        </w:tc>
        <w:tc>
          <w:tcPr>
            <w:tcW w:w="1666" w:type="dxa"/>
            <w:vAlign w:val="center"/>
          </w:tcPr>
          <w:p w:rsidR="00C44731" w:rsidRPr="00B43730" w:rsidRDefault="00C44731" w:rsidP="00C44731">
            <w:pPr>
              <w:pStyle w:val="11"/>
              <w:jc w:val="both"/>
              <w:rPr>
                <w:rFonts w:ascii="Times New Roman" w:hAnsi="Times New Roman"/>
                <w:sz w:val="24"/>
                <w:szCs w:val="24"/>
              </w:rPr>
            </w:pPr>
            <w:r w:rsidRPr="00B43730">
              <w:rPr>
                <w:rFonts w:ascii="Times New Roman" w:hAnsi="Times New Roman"/>
                <w:sz w:val="24"/>
                <w:szCs w:val="24"/>
              </w:rPr>
              <w:t>0.5 и менее</w:t>
            </w:r>
          </w:p>
        </w:tc>
      </w:tr>
    </w:tbl>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t>Полученное значение свидетельствует о неоптимальном балансе собственного и заемного капитала. О неустойчивом финансовом состоянии свидетель</w:t>
      </w:r>
      <w:r w:rsidRPr="008D7C43">
        <w:rPr>
          <w:rFonts w:ascii="Times New Roman" w:eastAsia="Times New Roman" w:hAnsi="Times New Roman" w:cs="Times New Roman"/>
          <w:sz w:val="28"/>
          <w:szCs w:val="28"/>
          <w:shd w:val="clear" w:color="auto" w:fill="FFFFFF"/>
        </w:rPr>
        <w:lastRenderedPageBreak/>
        <w:t>ствует тот факт, что на конец периода коэффициент обеспеченности собственными оборотными средствами составил 0.0916, т.е. лишь 9.</w:t>
      </w:r>
      <w:r w:rsidRPr="00356FDF">
        <w:rPr>
          <w:rFonts w:ascii="Times New Roman" w:eastAsia="Times New Roman" w:hAnsi="Times New Roman" w:cs="Times New Roman"/>
          <w:sz w:val="28"/>
          <w:szCs w:val="28"/>
          <w:shd w:val="clear" w:color="auto" w:fill="FFFFFF"/>
        </w:rPr>
        <w:t>2% собственных средств организации направлено на пополнение оборотных активов.</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356FDF">
        <w:rPr>
          <w:rFonts w:ascii="Times New Roman" w:eastAsia="Times New Roman" w:hAnsi="Times New Roman" w:cs="Times New Roman"/>
          <w:sz w:val="28"/>
          <w:szCs w:val="28"/>
          <w:shd w:val="clear" w:color="auto" w:fill="FFFFFF"/>
        </w:rPr>
        <w:t>Коэффициент обеспеченности запасов источниками собственных оборотных средств ниже нормативного значения, т.е. организация сильно зависит от заемных источников средств при формировании своих оборотных активов.</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356FDF">
        <w:rPr>
          <w:rFonts w:ascii="Times New Roman" w:eastAsia="Times New Roman" w:hAnsi="Times New Roman" w:cs="Times New Roman"/>
          <w:sz w:val="28"/>
          <w:szCs w:val="28"/>
          <w:shd w:val="clear" w:color="auto" w:fill="FFFFFF"/>
        </w:rPr>
        <w:t>Коэффициент финансового</w:t>
      </w:r>
      <w:r>
        <w:rPr>
          <w:rFonts w:ascii="Times New Roman" w:eastAsia="Times New Roman" w:hAnsi="Times New Roman" w:cs="Times New Roman"/>
          <w:sz w:val="28"/>
          <w:szCs w:val="28"/>
          <w:shd w:val="clear" w:color="auto" w:fill="FFFFFF"/>
        </w:rPr>
        <w:t xml:space="preserve"> левериджа равен 13,</w:t>
      </w:r>
      <w:r w:rsidRPr="00356FDF">
        <w:rPr>
          <w:rFonts w:ascii="Times New Roman" w:eastAsia="Times New Roman" w:hAnsi="Times New Roman" w:cs="Times New Roman"/>
          <w:sz w:val="28"/>
          <w:szCs w:val="28"/>
          <w:shd w:val="clear" w:color="auto" w:fill="FFFFFF"/>
        </w:rPr>
        <w:t>2047. Это означает, что на каждый рубль собственных средств, вложенных в активы предприятия, приходится 13.2 руб. заемных средств. Спад показателя в динамике на 26.041 свидетельствует об ослаблении зависимости организации от внешних инвесторов и кредиторов, т.е. о некотором усилении финансовой устойчивости.</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356FDF">
        <w:rPr>
          <w:rFonts w:ascii="Times New Roman" w:eastAsia="Times New Roman" w:hAnsi="Times New Roman" w:cs="Times New Roman"/>
          <w:sz w:val="28"/>
          <w:szCs w:val="28"/>
          <w:shd w:val="clear" w:color="auto" w:fill="FFFFFF"/>
        </w:rPr>
        <w:t>Значение коэффициента постоянного актива говорит о высокой доле основных средств и внеоборотных активов в источниках собственных средств. По состоянию на конец периода их стоимость покрывается за счет собственных средств на 329.1%. Следовательно, на конец анализируемого периода все долгосрочные активы финансируются за счет долгосрочных источников, что может обеспечить относительно высокий уровень платежеспособности в долгосрочном периоде. При этом сократились финансовые возможности предприятия финансировать свои внеоборотные активы за счет собственных средств.</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Таким образом, д</w:t>
      </w:r>
      <w:r w:rsidRPr="00356FDF">
        <w:rPr>
          <w:rFonts w:ascii="Times New Roman" w:eastAsia="Times New Roman" w:hAnsi="Times New Roman" w:cs="Times New Roman"/>
          <w:sz w:val="28"/>
          <w:szCs w:val="28"/>
          <w:shd w:val="clear" w:color="auto" w:fill="FFFFFF"/>
        </w:rPr>
        <w:t>оля собственных средств в оборотных активах ниже 10%. В этом случае необходимо рассчитывать коэффициент восстановления платежеспособности. Финансовое состояние с точки зрения состояние запасов и обеспеченность их источниками формирования является кризисным (на грани банкротства Z &gt;Ec+K</w:t>
      </w:r>
      <w:r w:rsidRPr="00356FDF">
        <w:rPr>
          <w:rFonts w:ascii="Times New Roman" w:eastAsia="Times New Roman" w:hAnsi="Times New Roman" w:cs="Times New Roman"/>
          <w:sz w:val="28"/>
          <w:szCs w:val="28"/>
          <w:shd w:val="clear" w:color="auto" w:fill="FFFFFF"/>
          <w:vertAlign w:val="subscript"/>
        </w:rPr>
        <w:t>T</w:t>
      </w:r>
      <w:r w:rsidRPr="00356FDF">
        <w:rPr>
          <w:rFonts w:ascii="Times New Roman" w:eastAsia="Times New Roman" w:hAnsi="Times New Roman" w:cs="Times New Roman"/>
          <w:sz w:val="28"/>
          <w:szCs w:val="28"/>
          <w:shd w:val="clear" w:color="auto" w:fill="FFFFFF"/>
        </w:rPr>
        <w:t>+Kt), так как в ходе анализа установлен недостаток собственных оборотных средств, собственных и долгосрочных заемных источников формирования запасов и общей величины основных источников формирования запасов. Большинство коэффициентов финансовой устойчивости ниже нормативных значений, следовательно, за анализируемый период организация имеет низкую ры</w:t>
      </w:r>
      <w:r w:rsidRPr="00356FDF">
        <w:rPr>
          <w:rFonts w:ascii="Times New Roman" w:eastAsia="Times New Roman" w:hAnsi="Times New Roman" w:cs="Times New Roman"/>
          <w:sz w:val="28"/>
          <w:szCs w:val="28"/>
          <w:shd w:val="clear" w:color="auto" w:fill="FFFFFF"/>
        </w:rPr>
        <w:lastRenderedPageBreak/>
        <w:t>ночную финансовую устойчивость. Отрицательная динамика почти всех полученных коэффициентов свидетельствует о снижении рыночной финансовой устойчивости.</w:t>
      </w:r>
    </w:p>
    <w:p w:rsidR="00C44731" w:rsidRDefault="00C44731" w:rsidP="00C44731">
      <w:pPr>
        <w:spacing w:after="0" w:line="360" w:lineRule="auto"/>
        <w:ind w:firstLine="709"/>
        <w:jc w:val="both"/>
        <w:rPr>
          <w:rFonts w:ascii="Times New Roman" w:hAnsi="Times New Roman"/>
          <w:sz w:val="28"/>
          <w:szCs w:val="28"/>
        </w:rPr>
      </w:pPr>
      <w:r>
        <w:rPr>
          <w:rFonts w:ascii="Times New Roman" w:eastAsia="Times New Roman" w:hAnsi="Times New Roman" w:cs="Times New Roman"/>
          <w:sz w:val="28"/>
          <w:szCs w:val="28"/>
          <w:shd w:val="clear" w:color="auto" w:fill="FFFFFF"/>
        </w:rPr>
        <w:t xml:space="preserve">В таблице 6 </w:t>
      </w:r>
      <w:r w:rsidRPr="00CE3DE6">
        <w:rPr>
          <w:rFonts w:ascii="Times New Roman" w:hAnsi="Times New Roman" w:cs="Times New Roman"/>
          <w:sz w:val="28"/>
          <w:szCs w:val="28"/>
        </w:rPr>
        <w:t xml:space="preserve">рассмотрена группировка активов по степени ликвидности </w:t>
      </w:r>
      <w:r>
        <w:rPr>
          <w:rFonts w:ascii="Times New Roman" w:hAnsi="Times New Roman"/>
          <w:sz w:val="28"/>
          <w:szCs w:val="28"/>
        </w:rPr>
        <w:t>АО «ПЕРМСКАЯ ЭЛЕКТРОРЕМОНТНАЯ КОМПАНИЯ».</w:t>
      </w:r>
    </w:p>
    <w:p w:rsidR="00C44731" w:rsidRDefault="00C44731" w:rsidP="00C44731">
      <w:pPr>
        <w:spacing w:after="0" w:line="360" w:lineRule="auto"/>
        <w:jc w:val="both"/>
        <w:rPr>
          <w:rFonts w:ascii="Times New Roman" w:hAnsi="Times New Roman" w:cs="Times New Roman"/>
          <w:sz w:val="28"/>
          <w:szCs w:val="28"/>
        </w:rPr>
      </w:pPr>
      <w:r w:rsidRPr="00CE3DE6">
        <w:rPr>
          <w:rFonts w:ascii="Times New Roman" w:hAnsi="Times New Roman" w:cs="Times New Roman"/>
          <w:sz w:val="28"/>
          <w:szCs w:val="28"/>
        </w:rPr>
        <w:t xml:space="preserve">Таблица </w:t>
      </w:r>
      <w:r>
        <w:rPr>
          <w:rFonts w:ascii="Times New Roman" w:hAnsi="Times New Roman" w:cs="Times New Roman"/>
          <w:sz w:val="28"/>
          <w:szCs w:val="28"/>
        </w:rPr>
        <w:t xml:space="preserve">6 - </w:t>
      </w:r>
      <w:r w:rsidRPr="00CE3DE6">
        <w:rPr>
          <w:rFonts w:ascii="Times New Roman" w:hAnsi="Times New Roman" w:cs="Times New Roman"/>
          <w:sz w:val="28"/>
          <w:szCs w:val="28"/>
        </w:rPr>
        <w:t xml:space="preserve">Группировка активов по степени ликвидности </w:t>
      </w:r>
      <w:r>
        <w:rPr>
          <w:rFonts w:ascii="Times New Roman" w:hAnsi="Times New Roman" w:cs="Times New Roman"/>
          <w:color w:val="000000"/>
          <w:sz w:val="28"/>
          <w:szCs w:val="28"/>
        </w:rPr>
        <w:t>АО «ПЕРМСКАЯ ЭЛЕКТРОРЕМОНТНАЯ КОМПАНИЯ»</w:t>
      </w:r>
      <w:r w:rsidRPr="00C074F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тыс. руб.</w:t>
      </w:r>
    </w:p>
    <w:tbl>
      <w:tblPr>
        <w:tblW w:w="10000" w:type="dxa"/>
        <w:jc w:val="center"/>
        <w:tblLayout w:type="fixed"/>
        <w:tblCellMar>
          <w:left w:w="0" w:type="dxa"/>
          <w:right w:w="0" w:type="dxa"/>
        </w:tblCellMar>
        <w:tblLook w:val="0000" w:firstRow="0" w:lastRow="0" w:firstColumn="0" w:lastColumn="0" w:noHBand="0" w:noVBand="0"/>
      </w:tblPr>
      <w:tblGrid>
        <w:gridCol w:w="2875"/>
        <w:gridCol w:w="1125"/>
        <w:gridCol w:w="1000"/>
        <w:gridCol w:w="1000"/>
        <w:gridCol w:w="1000"/>
        <w:gridCol w:w="1000"/>
        <w:gridCol w:w="1000"/>
        <w:gridCol w:w="1000"/>
      </w:tblGrid>
      <w:tr w:rsidR="00C44731" w:rsidTr="00C44731">
        <w:trPr>
          <w:trHeight w:val="258"/>
          <w:jc w:val="center"/>
        </w:trPr>
        <w:tc>
          <w:tcPr>
            <w:tcW w:w="2875" w:type="dxa"/>
            <w:vMerge w:val="restart"/>
            <w:tcBorders>
              <w:top w:val="single" w:sz="2" w:space="0" w:color="000000"/>
              <w:left w:val="single" w:sz="2" w:space="0" w:color="000000"/>
              <w:right w:val="single" w:sz="2" w:space="0" w:color="000000"/>
            </w:tcBorders>
          </w:tcPr>
          <w:p w:rsidR="00C44731" w:rsidRPr="00A222AB" w:rsidRDefault="00C44731" w:rsidP="00C44731">
            <w:pPr>
              <w:pStyle w:val="Textbody"/>
              <w:spacing w:after="0"/>
              <w:jc w:val="center"/>
            </w:pPr>
            <w:r w:rsidRPr="00A222AB">
              <w:t>Показатели</w:t>
            </w:r>
          </w:p>
        </w:tc>
        <w:tc>
          <w:tcPr>
            <w:tcW w:w="1125" w:type="dxa"/>
            <w:vMerge w:val="restart"/>
            <w:tcBorders>
              <w:top w:val="single" w:sz="2" w:space="0" w:color="000000"/>
              <w:left w:val="single" w:sz="2" w:space="0" w:color="000000"/>
              <w:right w:val="single" w:sz="2" w:space="0" w:color="000000"/>
            </w:tcBorders>
          </w:tcPr>
          <w:p w:rsidR="00C44731" w:rsidRPr="00356FDF" w:rsidRDefault="00C44731" w:rsidP="00C44731">
            <w:pPr>
              <w:pStyle w:val="Textbody"/>
              <w:spacing w:after="0"/>
              <w:jc w:val="center"/>
            </w:pPr>
            <w:r w:rsidRPr="00356FDF">
              <w:t>Методика расчета</w:t>
            </w:r>
          </w:p>
        </w:tc>
        <w:tc>
          <w:tcPr>
            <w:tcW w:w="3000" w:type="dxa"/>
            <w:gridSpan w:val="3"/>
            <w:tcBorders>
              <w:top w:val="single" w:sz="2" w:space="0" w:color="000000"/>
              <w:left w:val="single" w:sz="2" w:space="0" w:color="000000"/>
              <w:bottom w:val="single" w:sz="4" w:space="0" w:color="auto"/>
              <w:right w:val="single" w:sz="2" w:space="0" w:color="000000"/>
            </w:tcBorders>
          </w:tcPr>
          <w:p w:rsidR="00C44731" w:rsidRPr="00356FDF" w:rsidRDefault="00C44731" w:rsidP="00C44731">
            <w:pPr>
              <w:pStyle w:val="Textbody"/>
              <w:spacing w:after="0"/>
              <w:jc w:val="center"/>
            </w:pPr>
            <w:r w:rsidRPr="00356FDF">
              <w:t>Сумма, руб.</w:t>
            </w:r>
          </w:p>
        </w:tc>
        <w:tc>
          <w:tcPr>
            <w:tcW w:w="3000" w:type="dxa"/>
            <w:gridSpan w:val="3"/>
            <w:tcBorders>
              <w:top w:val="single" w:sz="2" w:space="0" w:color="000000"/>
              <w:left w:val="single" w:sz="2" w:space="0" w:color="000000"/>
              <w:bottom w:val="single" w:sz="4" w:space="0" w:color="auto"/>
              <w:right w:val="single" w:sz="2" w:space="0" w:color="000000"/>
            </w:tcBorders>
          </w:tcPr>
          <w:p w:rsidR="00C44731" w:rsidRPr="00356FDF" w:rsidRDefault="00C44731" w:rsidP="00C44731">
            <w:pPr>
              <w:pStyle w:val="Textbody"/>
              <w:spacing w:after="0"/>
              <w:jc w:val="center"/>
            </w:pPr>
            <w:r w:rsidRPr="00356FDF">
              <w:t>Структура, %</w:t>
            </w:r>
          </w:p>
        </w:tc>
      </w:tr>
      <w:tr w:rsidR="00CE3678" w:rsidTr="00C44731">
        <w:trPr>
          <w:trHeight w:val="258"/>
          <w:jc w:val="center"/>
        </w:trPr>
        <w:tc>
          <w:tcPr>
            <w:tcW w:w="2875" w:type="dxa"/>
            <w:vMerge/>
            <w:tcBorders>
              <w:left w:val="single" w:sz="2" w:space="0" w:color="000000"/>
              <w:bottom w:val="single" w:sz="2" w:space="0" w:color="000000"/>
              <w:right w:val="single" w:sz="2" w:space="0" w:color="000000"/>
            </w:tcBorders>
          </w:tcPr>
          <w:p w:rsidR="00CE3678" w:rsidRPr="00A222AB" w:rsidRDefault="00CE3678" w:rsidP="00CE3678">
            <w:pPr>
              <w:pStyle w:val="Textbody"/>
              <w:spacing w:after="0"/>
              <w:jc w:val="center"/>
              <w:rPr>
                <w:lang w:val="en-US"/>
              </w:rPr>
            </w:pPr>
          </w:p>
        </w:tc>
        <w:tc>
          <w:tcPr>
            <w:tcW w:w="1125" w:type="dxa"/>
            <w:vMerge/>
            <w:tcBorders>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rPr>
                <w:lang w:val="en-US"/>
              </w:rPr>
            </w:pP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2017</w:t>
            </w:r>
            <w:r w:rsidRPr="00356FDF">
              <w:t xml:space="preserve"> г.</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2018</w:t>
            </w:r>
            <w:r w:rsidRPr="00356FDF">
              <w:t xml:space="preserve"> г. </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2019</w:t>
            </w:r>
            <w:r w:rsidRPr="00356FDF">
              <w:t xml:space="preserve"> г.</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2017</w:t>
            </w:r>
            <w:r w:rsidRPr="00356FDF">
              <w:t xml:space="preserve"> г.</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2018</w:t>
            </w:r>
            <w:r w:rsidRPr="00356FDF">
              <w:t xml:space="preserve"> г. </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2019</w:t>
            </w:r>
            <w:r w:rsidRPr="00356FDF">
              <w:t xml:space="preserve"> г.</w:t>
            </w:r>
          </w:p>
        </w:tc>
      </w:tr>
      <w:tr w:rsidR="00C44731" w:rsidRPr="00344CEB" w:rsidTr="00C44731">
        <w:trPr>
          <w:jc w:val="center"/>
        </w:trPr>
        <w:tc>
          <w:tcPr>
            <w:tcW w:w="28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A222AB" w:rsidRDefault="00C44731" w:rsidP="00C44731">
            <w:pPr>
              <w:spacing w:after="0" w:line="240" w:lineRule="auto"/>
              <w:jc w:val="both"/>
              <w:rPr>
                <w:rFonts w:ascii="Times New Roman" w:eastAsia="Times New Roman" w:hAnsi="Times New Roman" w:cs="Times New Roman"/>
                <w:sz w:val="24"/>
                <w:szCs w:val="24"/>
              </w:rPr>
            </w:pPr>
            <w:r w:rsidRPr="00A222AB">
              <w:rPr>
                <w:rFonts w:ascii="Times New Roman" w:eastAsia="Times New Roman" w:hAnsi="Times New Roman" w:cs="Times New Roman"/>
                <w:sz w:val="24"/>
                <w:szCs w:val="24"/>
              </w:rPr>
              <w:t>Наиболее ликвидные активы (А1)</w:t>
            </w:r>
          </w:p>
        </w:tc>
        <w:tc>
          <w:tcPr>
            <w:tcW w:w="1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356FDF" w:rsidRDefault="00C44731" w:rsidP="00C44731">
            <w:pPr>
              <w:pStyle w:val="Textbody"/>
              <w:spacing w:after="0"/>
              <w:jc w:val="center"/>
              <w:rPr>
                <w:lang w:val="en-US"/>
              </w:rPr>
            </w:pPr>
            <w:r w:rsidRPr="00356FDF">
              <w:rPr>
                <w:lang w:val="en-US"/>
              </w:rPr>
              <w:t>1250+1240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195</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156</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109</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0,10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0,06</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0,05</w:t>
            </w:r>
          </w:p>
        </w:tc>
      </w:tr>
      <w:tr w:rsidR="00C44731" w:rsidRPr="00344CEB" w:rsidTr="00C44731">
        <w:trPr>
          <w:jc w:val="center"/>
        </w:trPr>
        <w:tc>
          <w:tcPr>
            <w:tcW w:w="28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A222AB" w:rsidRDefault="00C44731" w:rsidP="00C44731">
            <w:pPr>
              <w:spacing w:after="0" w:line="240" w:lineRule="auto"/>
              <w:jc w:val="both"/>
              <w:rPr>
                <w:rFonts w:ascii="Times New Roman" w:eastAsia="Times New Roman" w:hAnsi="Times New Roman" w:cs="Times New Roman"/>
                <w:sz w:val="24"/>
                <w:szCs w:val="24"/>
              </w:rPr>
            </w:pPr>
            <w:r w:rsidRPr="00A222AB">
              <w:rPr>
                <w:rFonts w:ascii="Times New Roman" w:eastAsia="Times New Roman" w:hAnsi="Times New Roman" w:cs="Times New Roman"/>
                <w:sz w:val="24"/>
                <w:szCs w:val="24"/>
              </w:rPr>
              <w:t>Быстро реализуемые активы (А2)</w:t>
            </w:r>
          </w:p>
        </w:tc>
        <w:tc>
          <w:tcPr>
            <w:tcW w:w="1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356FDF" w:rsidRDefault="00C44731" w:rsidP="00C44731">
            <w:pPr>
              <w:pStyle w:val="Textbody"/>
              <w:spacing w:after="0"/>
              <w:jc w:val="center"/>
              <w:rPr>
                <w:lang w:val="en-US"/>
              </w:rPr>
            </w:pPr>
            <w:r w:rsidRPr="00356FDF">
              <w:rPr>
                <w:lang w:val="en-US"/>
              </w:rPr>
              <w:t>1230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89032</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180664</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93864</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46,84</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66,04</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44,27</w:t>
            </w:r>
          </w:p>
        </w:tc>
      </w:tr>
      <w:tr w:rsidR="00C44731" w:rsidRPr="00344CEB" w:rsidTr="00C44731">
        <w:trPr>
          <w:jc w:val="center"/>
        </w:trPr>
        <w:tc>
          <w:tcPr>
            <w:tcW w:w="28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A222AB" w:rsidRDefault="00C44731" w:rsidP="00C44731">
            <w:pPr>
              <w:spacing w:after="0" w:line="240" w:lineRule="auto"/>
              <w:jc w:val="both"/>
              <w:rPr>
                <w:rFonts w:ascii="Times New Roman" w:eastAsia="Times New Roman" w:hAnsi="Times New Roman" w:cs="Times New Roman"/>
                <w:sz w:val="24"/>
                <w:szCs w:val="24"/>
              </w:rPr>
            </w:pPr>
            <w:r w:rsidRPr="00A222AB">
              <w:rPr>
                <w:rFonts w:ascii="Times New Roman" w:eastAsia="Times New Roman" w:hAnsi="Times New Roman" w:cs="Times New Roman"/>
                <w:sz w:val="24"/>
                <w:szCs w:val="24"/>
              </w:rPr>
              <w:t>Медленно реализуемые активы (А3)</w:t>
            </w:r>
          </w:p>
        </w:tc>
        <w:tc>
          <w:tcPr>
            <w:tcW w:w="1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356FDF" w:rsidRDefault="00C44731" w:rsidP="00C44731">
            <w:pPr>
              <w:pStyle w:val="Textbody"/>
              <w:spacing w:after="0"/>
              <w:jc w:val="center"/>
              <w:rPr>
                <w:lang w:val="en-US"/>
              </w:rPr>
            </w:pPr>
            <w:r w:rsidRPr="00356FDF">
              <w:rPr>
                <w:lang w:val="en-US"/>
              </w:rPr>
              <w:t>1210+1220+1260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32600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33030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58573</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17,15</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12,07</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27,63</w:t>
            </w:r>
          </w:p>
        </w:tc>
      </w:tr>
      <w:tr w:rsidR="00C44731" w:rsidRPr="00344CEB" w:rsidTr="00C44731">
        <w:trPr>
          <w:jc w:val="center"/>
        </w:trPr>
        <w:tc>
          <w:tcPr>
            <w:tcW w:w="28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A222AB" w:rsidRDefault="00C44731" w:rsidP="00C44731">
            <w:pPr>
              <w:spacing w:after="0" w:line="240" w:lineRule="auto"/>
              <w:jc w:val="both"/>
              <w:rPr>
                <w:rFonts w:ascii="Times New Roman" w:eastAsia="Times New Roman" w:hAnsi="Times New Roman" w:cs="Times New Roman"/>
                <w:sz w:val="24"/>
                <w:szCs w:val="24"/>
              </w:rPr>
            </w:pPr>
            <w:r w:rsidRPr="00A222AB">
              <w:rPr>
                <w:rFonts w:ascii="Times New Roman" w:eastAsia="Times New Roman" w:hAnsi="Times New Roman" w:cs="Times New Roman"/>
                <w:sz w:val="24"/>
                <w:szCs w:val="24"/>
              </w:rPr>
              <w:t>Труднореализуемые активы (A4)</w:t>
            </w:r>
          </w:p>
        </w:tc>
        <w:tc>
          <w:tcPr>
            <w:tcW w:w="1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356FDF" w:rsidRDefault="00C44731" w:rsidP="00C44731">
            <w:pPr>
              <w:pStyle w:val="Textbody"/>
              <w:spacing w:after="0"/>
              <w:jc w:val="center"/>
              <w:rPr>
                <w:lang w:val="en-US"/>
              </w:rPr>
            </w:pPr>
            <w:r w:rsidRPr="00356FDF">
              <w:rPr>
                <w:lang w:val="en-US"/>
              </w:rPr>
              <w:t>1100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59228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53383</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49112</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31,16</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19,52</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23,17</w:t>
            </w:r>
          </w:p>
        </w:tc>
      </w:tr>
      <w:tr w:rsidR="00C44731" w:rsidRPr="00344CEB" w:rsidTr="00C44731">
        <w:trPr>
          <w:jc w:val="center"/>
        </w:trPr>
        <w:tc>
          <w:tcPr>
            <w:tcW w:w="28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A222AB" w:rsidRDefault="00C44731" w:rsidP="00C44731">
            <w:pPr>
              <w:spacing w:after="0" w:line="240" w:lineRule="auto"/>
              <w:jc w:val="both"/>
              <w:rPr>
                <w:rFonts w:ascii="Times New Roman" w:eastAsia="Times New Roman" w:hAnsi="Times New Roman" w:cs="Times New Roman"/>
                <w:sz w:val="24"/>
                <w:szCs w:val="24"/>
              </w:rPr>
            </w:pPr>
            <w:r w:rsidRPr="00A222AB">
              <w:rPr>
                <w:rFonts w:ascii="Times New Roman" w:eastAsia="Times New Roman" w:hAnsi="Times New Roman" w:cs="Times New Roman"/>
                <w:sz w:val="24"/>
                <w:szCs w:val="24"/>
              </w:rPr>
              <w:t>Баланс</w:t>
            </w:r>
          </w:p>
        </w:tc>
        <w:tc>
          <w:tcPr>
            <w:tcW w:w="1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356FDF" w:rsidRDefault="00C44731" w:rsidP="00C44731">
            <w:pPr>
              <w:pStyle w:val="Textbody"/>
              <w:spacing w:after="0"/>
              <w:jc w:val="center"/>
              <w:rPr>
                <w:lang w:val="en-US"/>
              </w:rPr>
            </w:pPr>
            <w:r w:rsidRPr="00356FDF">
              <w:rPr>
                <w:lang w:val="en-US"/>
              </w:rPr>
              <w:t>1600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190088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273548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212005</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100</w:t>
            </w:r>
          </w:p>
        </w:tc>
      </w:tr>
    </w:tbl>
    <w:p w:rsidR="00C44731" w:rsidRPr="00DF1CAF" w:rsidRDefault="00C44731" w:rsidP="00C44731">
      <w:pPr>
        <w:spacing w:after="0" w:line="240" w:lineRule="auto"/>
        <w:ind w:firstLine="720"/>
        <w:jc w:val="both"/>
        <w:rPr>
          <w:rFonts w:ascii="Times New Roman" w:hAnsi="Times New Roman" w:cs="Times New Roman"/>
          <w:sz w:val="10"/>
          <w:szCs w:val="10"/>
        </w:rPr>
      </w:pPr>
    </w:p>
    <w:p w:rsidR="00C44731" w:rsidRDefault="00C44731" w:rsidP="00C44731">
      <w:pPr>
        <w:spacing w:after="0" w:line="360" w:lineRule="auto"/>
        <w:ind w:firstLine="720"/>
        <w:jc w:val="both"/>
        <w:rPr>
          <w:rFonts w:ascii="Times New Roman" w:hAnsi="Times New Roman" w:cs="Times New Roman"/>
          <w:sz w:val="28"/>
          <w:szCs w:val="28"/>
        </w:rPr>
      </w:pPr>
    </w:p>
    <w:p w:rsidR="00C44731" w:rsidRPr="00CE3DE6" w:rsidRDefault="00C44731" w:rsidP="00C44731">
      <w:pPr>
        <w:spacing w:after="0" w:line="360" w:lineRule="auto"/>
        <w:ind w:firstLine="720"/>
        <w:jc w:val="both"/>
        <w:rPr>
          <w:rFonts w:ascii="Times New Roman" w:hAnsi="Times New Roman" w:cs="Times New Roman"/>
          <w:sz w:val="28"/>
          <w:szCs w:val="28"/>
        </w:rPr>
      </w:pPr>
      <w:r w:rsidRPr="00CE3DE6">
        <w:rPr>
          <w:rFonts w:ascii="Times New Roman" w:hAnsi="Times New Roman" w:cs="Times New Roman"/>
          <w:sz w:val="28"/>
          <w:szCs w:val="28"/>
        </w:rPr>
        <w:t xml:space="preserve">Группировка активов предприятия показала, что в структуре имущества за </w:t>
      </w:r>
      <w:r>
        <w:rPr>
          <w:rFonts w:ascii="Times New Roman" w:hAnsi="Times New Roman" w:cs="Times New Roman"/>
          <w:sz w:val="28"/>
          <w:szCs w:val="28"/>
        </w:rPr>
        <w:t>2018</w:t>
      </w:r>
      <w:r w:rsidRPr="00CE3DE6">
        <w:rPr>
          <w:rFonts w:ascii="Times New Roman" w:hAnsi="Times New Roman" w:cs="Times New Roman"/>
          <w:sz w:val="28"/>
          <w:szCs w:val="28"/>
        </w:rPr>
        <w:t xml:space="preserve"> год  преобладают </w:t>
      </w:r>
      <w:r>
        <w:rPr>
          <w:rFonts w:ascii="Times New Roman" w:hAnsi="Times New Roman" w:cs="Times New Roman"/>
          <w:sz w:val="28"/>
          <w:szCs w:val="28"/>
        </w:rPr>
        <w:t>«Быстро реализуемые активы»</w:t>
      </w:r>
      <w:r w:rsidRPr="00CE3DE6">
        <w:rPr>
          <w:rFonts w:ascii="Times New Roman" w:hAnsi="Times New Roman" w:cs="Times New Roman"/>
          <w:sz w:val="28"/>
          <w:szCs w:val="28"/>
        </w:rPr>
        <w:t xml:space="preserve"> (A</w:t>
      </w:r>
      <w:r>
        <w:rPr>
          <w:rFonts w:ascii="Times New Roman" w:hAnsi="Times New Roman" w:cs="Times New Roman"/>
          <w:sz w:val="28"/>
          <w:szCs w:val="28"/>
        </w:rPr>
        <w:t>2</w:t>
      </w:r>
      <w:r w:rsidRPr="00CE3DE6">
        <w:rPr>
          <w:rFonts w:ascii="Times New Roman" w:hAnsi="Times New Roman" w:cs="Times New Roman"/>
          <w:sz w:val="28"/>
          <w:szCs w:val="28"/>
        </w:rPr>
        <w:t>).</w:t>
      </w:r>
    </w:p>
    <w:p w:rsidR="00C44731" w:rsidRDefault="00C44731" w:rsidP="00C44731">
      <w:pPr>
        <w:spacing w:after="0" w:line="360" w:lineRule="auto"/>
        <w:ind w:firstLine="720"/>
        <w:jc w:val="both"/>
        <w:rPr>
          <w:rFonts w:ascii="Times New Roman" w:hAnsi="Times New Roman"/>
          <w:sz w:val="28"/>
          <w:szCs w:val="28"/>
        </w:rPr>
      </w:pPr>
      <w:r w:rsidRPr="00CE3DE6">
        <w:rPr>
          <w:rFonts w:ascii="Times New Roman" w:hAnsi="Times New Roman" w:cs="Times New Roman"/>
          <w:sz w:val="28"/>
          <w:szCs w:val="28"/>
        </w:rPr>
        <w:t xml:space="preserve">В </w:t>
      </w:r>
      <w:r>
        <w:rPr>
          <w:rFonts w:ascii="Times New Roman" w:hAnsi="Times New Roman" w:cs="Times New Roman"/>
          <w:sz w:val="28"/>
          <w:szCs w:val="28"/>
        </w:rPr>
        <w:t>т</w:t>
      </w:r>
      <w:r w:rsidRPr="00CE3DE6">
        <w:rPr>
          <w:rFonts w:ascii="Times New Roman" w:hAnsi="Times New Roman" w:cs="Times New Roman"/>
          <w:sz w:val="28"/>
          <w:szCs w:val="28"/>
        </w:rPr>
        <w:t>аблице</w:t>
      </w:r>
      <w:r>
        <w:rPr>
          <w:rFonts w:ascii="Times New Roman" w:hAnsi="Times New Roman" w:cs="Times New Roman"/>
          <w:sz w:val="28"/>
          <w:szCs w:val="28"/>
        </w:rPr>
        <w:t xml:space="preserve"> 7</w:t>
      </w:r>
      <w:r w:rsidRPr="00CE3DE6">
        <w:rPr>
          <w:rFonts w:ascii="Times New Roman" w:hAnsi="Times New Roman" w:cs="Times New Roman"/>
          <w:sz w:val="28"/>
          <w:szCs w:val="28"/>
        </w:rPr>
        <w:t xml:space="preserve"> представлена группировка пассов по сроку выполнения обязательств </w:t>
      </w:r>
      <w:r>
        <w:rPr>
          <w:rFonts w:ascii="Times New Roman" w:hAnsi="Times New Roman"/>
          <w:sz w:val="28"/>
          <w:szCs w:val="28"/>
        </w:rPr>
        <w:t>АО «ПЕРМСКАЯ ЭЛЕКТРОРЕМОНТНАЯ КОМПАНИЯ».</w:t>
      </w:r>
    </w:p>
    <w:p w:rsidR="00C44731" w:rsidRDefault="00C44731" w:rsidP="00C44731">
      <w:pPr>
        <w:spacing w:after="0" w:line="360" w:lineRule="auto"/>
        <w:jc w:val="both"/>
        <w:rPr>
          <w:rFonts w:ascii="Times New Roman" w:hAnsi="Times New Roman" w:cs="Times New Roman"/>
          <w:sz w:val="28"/>
          <w:szCs w:val="28"/>
        </w:rPr>
      </w:pPr>
      <w:r w:rsidRPr="00CE3DE6">
        <w:rPr>
          <w:rFonts w:ascii="Times New Roman" w:hAnsi="Times New Roman" w:cs="Times New Roman"/>
          <w:sz w:val="28"/>
          <w:szCs w:val="28"/>
        </w:rPr>
        <w:t xml:space="preserve">Таблица </w:t>
      </w:r>
      <w:r>
        <w:rPr>
          <w:rFonts w:ascii="Times New Roman" w:hAnsi="Times New Roman" w:cs="Times New Roman"/>
          <w:sz w:val="28"/>
          <w:szCs w:val="28"/>
        </w:rPr>
        <w:t xml:space="preserve">7 - </w:t>
      </w:r>
      <w:r w:rsidRPr="00CE3DE6">
        <w:rPr>
          <w:rFonts w:ascii="Times New Roman" w:hAnsi="Times New Roman" w:cs="Times New Roman"/>
          <w:sz w:val="28"/>
          <w:szCs w:val="28"/>
        </w:rPr>
        <w:t xml:space="preserve">Группировка пассов по сроку выполнения обязательств </w:t>
      </w:r>
      <w:r>
        <w:rPr>
          <w:rFonts w:ascii="Times New Roman" w:hAnsi="Times New Roman" w:cs="Times New Roman"/>
          <w:color w:val="000000"/>
          <w:sz w:val="28"/>
          <w:szCs w:val="28"/>
        </w:rPr>
        <w:t>АО «ПЕРМСКАЯ ЭЛЕКТРОРЕМОНТНАЯ КОМПАНИЯ»</w:t>
      </w:r>
      <w:r w:rsidRPr="00C074F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тыс. руб.</w:t>
      </w:r>
    </w:p>
    <w:tbl>
      <w:tblPr>
        <w:tblW w:w="10000" w:type="dxa"/>
        <w:jc w:val="center"/>
        <w:tblLayout w:type="fixed"/>
        <w:tblCellMar>
          <w:left w:w="0" w:type="dxa"/>
          <w:right w:w="0" w:type="dxa"/>
        </w:tblCellMar>
        <w:tblLook w:val="0000" w:firstRow="0" w:lastRow="0" w:firstColumn="0" w:lastColumn="0" w:noHBand="0" w:noVBand="0"/>
      </w:tblPr>
      <w:tblGrid>
        <w:gridCol w:w="2733"/>
        <w:gridCol w:w="1267"/>
        <w:gridCol w:w="1000"/>
        <w:gridCol w:w="1000"/>
        <w:gridCol w:w="1000"/>
        <w:gridCol w:w="1000"/>
        <w:gridCol w:w="1000"/>
        <w:gridCol w:w="1000"/>
      </w:tblGrid>
      <w:tr w:rsidR="00C44731" w:rsidTr="00C44731">
        <w:trPr>
          <w:trHeight w:val="279"/>
          <w:jc w:val="center"/>
        </w:trPr>
        <w:tc>
          <w:tcPr>
            <w:tcW w:w="2733" w:type="dxa"/>
            <w:vMerge w:val="restart"/>
            <w:tcBorders>
              <w:top w:val="single" w:sz="2" w:space="0" w:color="000000"/>
              <w:left w:val="single" w:sz="2" w:space="0" w:color="000000"/>
              <w:right w:val="single" w:sz="2" w:space="0" w:color="000000"/>
            </w:tcBorders>
            <w:vAlign w:val="center"/>
          </w:tcPr>
          <w:p w:rsidR="00C44731" w:rsidRPr="00936739" w:rsidRDefault="00C44731" w:rsidP="00C44731">
            <w:pPr>
              <w:pStyle w:val="Textbody"/>
              <w:spacing w:after="0"/>
              <w:jc w:val="center"/>
            </w:pPr>
            <w:r w:rsidRPr="00936739">
              <w:t>Показатели</w:t>
            </w:r>
          </w:p>
        </w:tc>
        <w:tc>
          <w:tcPr>
            <w:tcW w:w="1267" w:type="dxa"/>
            <w:vMerge w:val="restart"/>
            <w:tcBorders>
              <w:top w:val="single" w:sz="2" w:space="0" w:color="000000"/>
              <w:left w:val="single" w:sz="2" w:space="0" w:color="000000"/>
              <w:right w:val="single" w:sz="2" w:space="0" w:color="000000"/>
            </w:tcBorders>
            <w:vAlign w:val="center"/>
          </w:tcPr>
          <w:p w:rsidR="00C44731" w:rsidRPr="00936739" w:rsidRDefault="00C44731" w:rsidP="00C44731">
            <w:pPr>
              <w:pStyle w:val="Textbody"/>
              <w:spacing w:after="0"/>
              <w:jc w:val="center"/>
            </w:pPr>
            <w:r w:rsidRPr="00936739">
              <w:t>Методика расчета</w:t>
            </w:r>
          </w:p>
        </w:tc>
        <w:tc>
          <w:tcPr>
            <w:tcW w:w="3000" w:type="dxa"/>
            <w:gridSpan w:val="3"/>
            <w:tcBorders>
              <w:top w:val="single" w:sz="2" w:space="0" w:color="000000"/>
              <w:left w:val="single" w:sz="2" w:space="0" w:color="000000"/>
              <w:bottom w:val="single" w:sz="4" w:space="0" w:color="auto"/>
              <w:right w:val="single" w:sz="2" w:space="0" w:color="000000"/>
            </w:tcBorders>
            <w:vAlign w:val="center"/>
          </w:tcPr>
          <w:p w:rsidR="00C44731" w:rsidRPr="00936739" w:rsidRDefault="00C44731" w:rsidP="00C44731">
            <w:pPr>
              <w:pStyle w:val="Textbody"/>
              <w:spacing w:after="0"/>
              <w:jc w:val="center"/>
            </w:pPr>
            <w:r w:rsidRPr="00936739">
              <w:t>Сумма, руб.</w:t>
            </w:r>
          </w:p>
        </w:tc>
        <w:tc>
          <w:tcPr>
            <w:tcW w:w="3000" w:type="dxa"/>
            <w:gridSpan w:val="3"/>
            <w:tcBorders>
              <w:top w:val="single" w:sz="2" w:space="0" w:color="000000"/>
              <w:left w:val="single" w:sz="2" w:space="0" w:color="000000"/>
              <w:bottom w:val="single" w:sz="4" w:space="0" w:color="auto"/>
              <w:right w:val="single" w:sz="2" w:space="0" w:color="000000"/>
            </w:tcBorders>
            <w:vAlign w:val="center"/>
          </w:tcPr>
          <w:p w:rsidR="00C44731" w:rsidRPr="00936739" w:rsidRDefault="00C44731" w:rsidP="00C44731">
            <w:pPr>
              <w:pStyle w:val="Textbody"/>
              <w:spacing w:after="0"/>
              <w:jc w:val="center"/>
            </w:pPr>
            <w:r w:rsidRPr="00936739">
              <w:t>Структура, %</w:t>
            </w:r>
          </w:p>
        </w:tc>
      </w:tr>
      <w:tr w:rsidR="00CE3678" w:rsidTr="00DE0115">
        <w:trPr>
          <w:trHeight w:val="258"/>
          <w:jc w:val="center"/>
        </w:trPr>
        <w:tc>
          <w:tcPr>
            <w:tcW w:w="2733" w:type="dxa"/>
            <w:vMerge/>
            <w:tcBorders>
              <w:left w:val="single" w:sz="2" w:space="0" w:color="000000"/>
              <w:bottom w:val="single" w:sz="2" w:space="0" w:color="000000"/>
              <w:right w:val="single" w:sz="2" w:space="0" w:color="000000"/>
            </w:tcBorders>
            <w:vAlign w:val="center"/>
          </w:tcPr>
          <w:p w:rsidR="00CE3678" w:rsidRPr="00936739" w:rsidRDefault="00CE3678" w:rsidP="00CE3678">
            <w:pPr>
              <w:pStyle w:val="Textbody"/>
              <w:spacing w:after="0"/>
              <w:jc w:val="center"/>
            </w:pPr>
          </w:p>
        </w:tc>
        <w:tc>
          <w:tcPr>
            <w:tcW w:w="1267" w:type="dxa"/>
            <w:vMerge/>
            <w:tcBorders>
              <w:left w:val="single" w:sz="2" w:space="0" w:color="000000"/>
              <w:bottom w:val="single" w:sz="2" w:space="0" w:color="000000"/>
              <w:right w:val="single" w:sz="2" w:space="0" w:color="000000"/>
            </w:tcBorders>
            <w:vAlign w:val="center"/>
          </w:tcPr>
          <w:p w:rsidR="00CE3678" w:rsidRPr="00936739" w:rsidRDefault="00CE3678" w:rsidP="00CE3678">
            <w:pPr>
              <w:pStyle w:val="Textbody"/>
              <w:spacing w:after="0"/>
              <w:jc w:val="center"/>
              <w:rPr>
                <w:lang w:val="en-US"/>
              </w:rPr>
            </w:pP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2017</w:t>
            </w:r>
            <w:r w:rsidRPr="00356FDF">
              <w:t xml:space="preserve"> г.</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2018</w:t>
            </w:r>
            <w:r w:rsidRPr="00356FDF">
              <w:t xml:space="preserve"> г. </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2019</w:t>
            </w:r>
            <w:r w:rsidRPr="00356FDF">
              <w:t xml:space="preserve"> г.</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2017</w:t>
            </w:r>
            <w:r w:rsidRPr="00356FDF">
              <w:t xml:space="preserve"> г.</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2018</w:t>
            </w:r>
            <w:r w:rsidRPr="00356FDF">
              <w:t xml:space="preserve"> г. </w:t>
            </w:r>
          </w:p>
        </w:tc>
        <w:tc>
          <w:tcPr>
            <w:tcW w:w="1000" w:type="dxa"/>
            <w:tcBorders>
              <w:top w:val="single" w:sz="4" w:space="0" w:color="auto"/>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2019</w:t>
            </w:r>
            <w:r w:rsidRPr="00356FDF">
              <w:t xml:space="preserve"> г.</w:t>
            </w:r>
          </w:p>
        </w:tc>
      </w:tr>
      <w:tr w:rsidR="00C44731" w:rsidRPr="00344CEB" w:rsidTr="00C44731">
        <w:trPr>
          <w:jc w:val="center"/>
        </w:trPr>
        <w:tc>
          <w:tcPr>
            <w:tcW w:w="273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spacing w:after="0" w:line="240" w:lineRule="auto"/>
              <w:jc w:val="both"/>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Наиболее срочные обязательства (П1)</w:t>
            </w:r>
          </w:p>
        </w:tc>
        <w:tc>
          <w:tcPr>
            <w:tcW w:w="12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pStyle w:val="Textbody"/>
              <w:spacing w:after="0"/>
              <w:jc w:val="both"/>
              <w:rPr>
                <w:lang w:val="en-US"/>
              </w:rPr>
            </w:pPr>
            <w:r w:rsidRPr="00936739">
              <w:rPr>
                <w:lang w:val="en-US"/>
              </w:rPr>
              <w:t>1520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157739</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141198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118650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82,98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51,62</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55,97</w:t>
            </w:r>
          </w:p>
        </w:tc>
      </w:tr>
      <w:tr w:rsidR="00C44731" w:rsidRPr="00344CEB" w:rsidTr="00C44731">
        <w:trPr>
          <w:jc w:val="center"/>
        </w:trPr>
        <w:tc>
          <w:tcPr>
            <w:tcW w:w="273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spacing w:after="0" w:line="240" w:lineRule="auto"/>
              <w:jc w:val="both"/>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Краткосрочные пассивы (П2)</w:t>
            </w:r>
          </w:p>
        </w:tc>
        <w:tc>
          <w:tcPr>
            <w:tcW w:w="12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pStyle w:val="Textbody"/>
              <w:spacing w:after="0"/>
              <w:jc w:val="both"/>
              <w:rPr>
                <w:lang w:val="en-US"/>
              </w:rPr>
            </w:pPr>
            <w:r w:rsidRPr="00936739">
              <w:rPr>
                <w:lang w:val="en-US"/>
              </w:rPr>
              <w:t>1500-1520-1530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26310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40829</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23930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13,84</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14,93</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11,29</w:t>
            </w:r>
          </w:p>
        </w:tc>
      </w:tr>
      <w:tr w:rsidR="00C44731" w:rsidRPr="00344CEB" w:rsidTr="00C44731">
        <w:trPr>
          <w:jc w:val="center"/>
        </w:trPr>
        <w:tc>
          <w:tcPr>
            <w:tcW w:w="273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spacing w:after="0" w:line="240" w:lineRule="auto"/>
              <w:jc w:val="both"/>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Долгосрочные пассивы (П3)</w:t>
            </w:r>
          </w:p>
        </w:tc>
        <w:tc>
          <w:tcPr>
            <w:tcW w:w="12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pStyle w:val="Textbody"/>
              <w:spacing w:after="0"/>
              <w:jc w:val="both"/>
              <w:rPr>
                <w:lang w:val="en-US"/>
              </w:rPr>
            </w:pPr>
            <w:r w:rsidRPr="00936739">
              <w:rPr>
                <w:lang w:val="en-US"/>
              </w:rPr>
              <w:t>1400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185</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84724</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54500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0,10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30,97</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25,71</w:t>
            </w:r>
          </w:p>
        </w:tc>
      </w:tr>
      <w:tr w:rsidR="00C44731" w:rsidRPr="00344CEB" w:rsidTr="00C44731">
        <w:trPr>
          <w:jc w:val="center"/>
        </w:trPr>
        <w:tc>
          <w:tcPr>
            <w:tcW w:w="273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spacing w:after="0" w:line="240" w:lineRule="auto"/>
              <w:jc w:val="both"/>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Собственный капитал предприятия (П4)</w:t>
            </w:r>
          </w:p>
        </w:tc>
        <w:tc>
          <w:tcPr>
            <w:tcW w:w="12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pStyle w:val="Textbody"/>
              <w:spacing w:after="0"/>
              <w:jc w:val="both"/>
              <w:rPr>
                <w:lang w:val="en-US"/>
              </w:rPr>
            </w:pPr>
            <w:r w:rsidRPr="00936739">
              <w:rPr>
                <w:lang w:val="en-US"/>
              </w:rPr>
              <w:t>1300+1530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5854</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6797</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14925</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3,08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2,48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7,04</w:t>
            </w:r>
          </w:p>
        </w:tc>
      </w:tr>
      <w:tr w:rsidR="00C44731" w:rsidRPr="00344CEB" w:rsidTr="00C44731">
        <w:trPr>
          <w:jc w:val="center"/>
        </w:trPr>
        <w:tc>
          <w:tcPr>
            <w:tcW w:w="273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spacing w:after="0" w:line="240" w:lineRule="auto"/>
              <w:jc w:val="both"/>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Баланс</w:t>
            </w:r>
          </w:p>
        </w:tc>
        <w:tc>
          <w:tcPr>
            <w:tcW w:w="126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36739" w:rsidRDefault="00C44731" w:rsidP="00C44731">
            <w:pPr>
              <w:pStyle w:val="Textbody"/>
              <w:spacing w:after="0"/>
              <w:jc w:val="both"/>
              <w:rPr>
                <w:lang w:val="en-US"/>
              </w:rPr>
            </w:pPr>
            <w:r w:rsidRPr="00936739">
              <w:rPr>
                <w:lang w:val="en-US"/>
              </w:rPr>
              <w:t>1700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190088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273548</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212005</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100,00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100,00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color w:val="000000"/>
                <w:sz w:val="24"/>
                <w:szCs w:val="24"/>
              </w:rPr>
            </w:pPr>
            <w:r w:rsidRPr="009876D4">
              <w:rPr>
                <w:rFonts w:ascii="Times New Roman" w:hAnsi="Times New Roman"/>
                <w:color w:val="000000"/>
                <w:sz w:val="24"/>
                <w:szCs w:val="24"/>
              </w:rPr>
              <w:t>100,00</w:t>
            </w:r>
          </w:p>
        </w:tc>
      </w:tr>
    </w:tbl>
    <w:p w:rsidR="00C44731" w:rsidRPr="00120C02" w:rsidRDefault="00C44731" w:rsidP="00C44731">
      <w:pPr>
        <w:spacing w:after="0" w:line="360" w:lineRule="auto"/>
        <w:ind w:firstLine="720"/>
        <w:jc w:val="both"/>
        <w:rPr>
          <w:rFonts w:ascii="Times New Roman" w:hAnsi="Times New Roman" w:cs="Times New Roman"/>
          <w:sz w:val="28"/>
          <w:szCs w:val="28"/>
          <w:shd w:val="clear" w:color="auto" w:fill="FFFFFF"/>
        </w:rPr>
      </w:pPr>
      <w:r w:rsidRPr="00120C02">
        <w:rPr>
          <w:rFonts w:ascii="Times New Roman" w:hAnsi="Times New Roman" w:cs="Times New Roman"/>
          <w:sz w:val="28"/>
          <w:szCs w:val="28"/>
          <w:shd w:val="clear" w:color="auto" w:fill="FFFFFF"/>
        </w:rPr>
        <w:t xml:space="preserve">В структуре пассивов за </w:t>
      </w:r>
      <w:r>
        <w:rPr>
          <w:rFonts w:ascii="Times New Roman" w:hAnsi="Times New Roman" w:cs="Times New Roman"/>
          <w:sz w:val="28"/>
          <w:szCs w:val="28"/>
          <w:shd w:val="clear" w:color="auto" w:fill="FFFFFF"/>
        </w:rPr>
        <w:t>2018</w:t>
      </w:r>
      <w:r w:rsidRPr="00120C02">
        <w:rPr>
          <w:rFonts w:ascii="Times New Roman" w:hAnsi="Times New Roman" w:cs="Times New Roman"/>
          <w:sz w:val="28"/>
          <w:szCs w:val="28"/>
          <w:shd w:val="clear" w:color="auto" w:fill="FFFFFF"/>
        </w:rPr>
        <w:t xml:space="preserve"> год преобладают </w:t>
      </w:r>
      <w:r>
        <w:rPr>
          <w:rFonts w:ascii="Times New Roman" w:hAnsi="Times New Roman" w:cs="Times New Roman"/>
          <w:sz w:val="28"/>
          <w:szCs w:val="28"/>
          <w:shd w:val="clear" w:color="auto" w:fill="FFFFFF"/>
        </w:rPr>
        <w:t>н</w:t>
      </w:r>
      <w:r w:rsidRPr="00120C02">
        <w:rPr>
          <w:rFonts w:ascii="Times New Roman" w:hAnsi="Times New Roman" w:cs="Times New Roman"/>
          <w:sz w:val="28"/>
          <w:szCs w:val="28"/>
          <w:shd w:val="clear" w:color="auto" w:fill="FFFFFF"/>
        </w:rPr>
        <w:t>аиболее срочные обязательства (П1).</w:t>
      </w:r>
    </w:p>
    <w:p w:rsidR="00C44731" w:rsidRPr="00120C02" w:rsidRDefault="00C44731" w:rsidP="00C44731">
      <w:pPr>
        <w:spacing w:after="0" w:line="360" w:lineRule="auto"/>
        <w:ind w:firstLine="720"/>
        <w:jc w:val="both"/>
        <w:rPr>
          <w:rFonts w:ascii="Times New Roman" w:hAnsi="Times New Roman" w:cs="Times New Roman"/>
          <w:sz w:val="28"/>
          <w:szCs w:val="28"/>
          <w:shd w:val="clear" w:color="auto" w:fill="FFFFFF"/>
        </w:rPr>
      </w:pPr>
      <w:r w:rsidRPr="00120C02">
        <w:rPr>
          <w:rFonts w:ascii="Times New Roman" w:hAnsi="Times New Roman" w:cs="Times New Roman"/>
          <w:sz w:val="28"/>
          <w:szCs w:val="28"/>
          <w:shd w:val="clear" w:color="auto" w:fill="FFFFFF"/>
        </w:rPr>
        <w:lastRenderedPageBreak/>
        <w:t>В структуре пассивов видно, предприятие привлекает краткосрочные кредиты и займы (П2&gt; 0).</w:t>
      </w:r>
    </w:p>
    <w:p w:rsidR="00C44731" w:rsidRPr="00936739" w:rsidRDefault="00C44731" w:rsidP="00C44731">
      <w:pPr>
        <w:spacing w:after="0" w:line="360" w:lineRule="auto"/>
        <w:ind w:firstLine="720"/>
        <w:jc w:val="both"/>
        <w:rPr>
          <w:rFonts w:ascii="Times New Roman" w:hAnsi="Times New Roman" w:cs="Times New Roman"/>
          <w:sz w:val="28"/>
          <w:szCs w:val="28"/>
        </w:rPr>
      </w:pPr>
      <w:r w:rsidRPr="00936739">
        <w:rPr>
          <w:rFonts w:ascii="Times New Roman" w:hAnsi="Times New Roman" w:cs="Times New Roman"/>
          <w:sz w:val="28"/>
          <w:szCs w:val="28"/>
        </w:rPr>
        <w:t xml:space="preserve">Анализ ликвидности баланса рассмотрен в таблице </w:t>
      </w:r>
      <w:r>
        <w:rPr>
          <w:rFonts w:ascii="Times New Roman" w:hAnsi="Times New Roman" w:cs="Times New Roman"/>
          <w:sz w:val="28"/>
          <w:szCs w:val="28"/>
        </w:rPr>
        <w:t>8</w:t>
      </w:r>
    </w:p>
    <w:p w:rsidR="00C44731" w:rsidRPr="00C44731" w:rsidRDefault="00C44731" w:rsidP="00C44731">
      <w:pPr>
        <w:spacing w:after="0" w:line="360" w:lineRule="auto"/>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 xml:space="preserve">Таблица </w:t>
      </w:r>
      <w:r>
        <w:rPr>
          <w:rFonts w:ascii="Times New Roman" w:eastAsia="Times New Roman" w:hAnsi="Times New Roman" w:cs="Times New Roman"/>
          <w:sz w:val="28"/>
          <w:szCs w:val="28"/>
          <w:shd w:val="clear" w:color="auto" w:fill="FFFFFF"/>
        </w:rPr>
        <w:t xml:space="preserve">8 - </w:t>
      </w:r>
      <w:r w:rsidRPr="00936739">
        <w:rPr>
          <w:rFonts w:ascii="Times New Roman" w:eastAsia="Times New Roman" w:hAnsi="Times New Roman" w:cs="Times New Roman"/>
          <w:sz w:val="28"/>
          <w:szCs w:val="28"/>
          <w:shd w:val="clear" w:color="auto" w:fill="FFFFFF"/>
        </w:rPr>
        <w:t xml:space="preserve">Анализ ликвидности баланса </w:t>
      </w:r>
      <w:r>
        <w:rPr>
          <w:rFonts w:ascii="Times New Roman" w:hAnsi="Times New Roman" w:cs="Times New Roman"/>
          <w:sz w:val="28"/>
          <w:szCs w:val="28"/>
        </w:rPr>
        <w:t>АО «ПЕРМСКАЯ ЭЛЕКТРОРЕМОНТНАЯ КОМПАНИЯ»</w:t>
      </w:r>
      <w:r w:rsidRPr="00936739">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тыс. руб.</w:t>
      </w:r>
    </w:p>
    <w:tbl>
      <w:tblPr>
        <w:tblStyle w:val="a9"/>
        <w:tblW w:w="0" w:type="auto"/>
        <w:tblLook w:val="04A0" w:firstRow="1" w:lastRow="0" w:firstColumn="1" w:lastColumn="0" w:noHBand="0" w:noVBand="1"/>
      </w:tblPr>
      <w:tblGrid>
        <w:gridCol w:w="3148"/>
        <w:gridCol w:w="2229"/>
        <w:gridCol w:w="1848"/>
        <w:gridCol w:w="2403"/>
      </w:tblGrid>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Актив</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Пассив</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Условие</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 xml:space="preserve">Излишек (недостаток) платежных средств, </w:t>
            </w:r>
            <w:r>
              <w:rPr>
                <w:rFonts w:ascii="Times New Roman" w:eastAsia="Times New Roman" w:hAnsi="Times New Roman" w:cs="Times New Roman"/>
                <w:sz w:val="24"/>
                <w:szCs w:val="24"/>
              </w:rPr>
              <w:t>тыс. руб.</w:t>
            </w:r>
          </w:p>
        </w:tc>
      </w:tr>
      <w:tr w:rsidR="00C44731" w:rsidTr="00C44731">
        <w:tc>
          <w:tcPr>
            <w:tcW w:w="9854" w:type="dxa"/>
            <w:gridSpan w:val="4"/>
            <w:vAlign w:val="center"/>
          </w:tcPr>
          <w:p w:rsidR="00C44731" w:rsidRPr="00936739" w:rsidRDefault="00CE3678" w:rsidP="00C44731">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2017</w:t>
            </w:r>
            <w:r w:rsidR="00C44731" w:rsidRPr="00936739">
              <w:rPr>
                <w:rFonts w:ascii="Times New Roman" w:eastAsia="Times New Roman" w:hAnsi="Times New Roman" w:cs="Times New Roman"/>
                <w:sz w:val="24"/>
                <w:szCs w:val="24"/>
                <w:shd w:val="clear" w:color="auto" w:fill="FFFFFF"/>
              </w:rPr>
              <w:t xml:space="preserve"> год</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A1=195</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П1=157739</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-157544</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A2=89032</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П2=26310</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62722</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A3=32600</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П3=185</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32415</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A4=59228</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П4=5854</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53374</w:t>
            </w:r>
          </w:p>
        </w:tc>
      </w:tr>
      <w:tr w:rsidR="00C44731" w:rsidTr="00C44731">
        <w:tc>
          <w:tcPr>
            <w:tcW w:w="9854" w:type="dxa"/>
            <w:gridSpan w:val="4"/>
            <w:vAlign w:val="center"/>
          </w:tcPr>
          <w:p w:rsidR="00C44731" w:rsidRPr="00936739" w:rsidRDefault="00CE3678" w:rsidP="00C44731">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w:t>
            </w:r>
            <w:r w:rsidR="00C44731" w:rsidRPr="00936739">
              <w:rPr>
                <w:rFonts w:ascii="Times New Roman" w:eastAsia="Times New Roman" w:hAnsi="Times New Roman" w:cs="Times New Roman"/>
                <w:sz w:val="24"/>
                <w:szCs w:val="24"/>
                <w:shd w:val="clear" w:color="auto" w:fill="FFFFFF"/>
              </w:rPr>
              <w:t xml:space="preserve"> год</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A1=156</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П1=141198</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-141042</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A2=180664</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П2=40829</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139835</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A3=33030</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П3=84724</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-51694</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A4=53383</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П4=6797</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46586</w:t>
            </w:r>
          </w:p>
        </w:tc>
      </w:tr>
      <w:tr w:rsidR="00C44731" w:rsidTr="00C44731">
        <w:tc>
          <w:tcPr>
            <w:tcW w:w="9854" w:type="dxa"/>
            <w:gridSpan w:val="4"/>
            <w:vAlign w:val="center"/>
          </w:tcPr>
          <w:p w:rsidR="00C44731" w:rsidRPr="00936739" w:rsidRDefault="00CE3678" w:rsidP="00C44731">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2019</w:t>
            </w:r>
            <w:r w:rsidR="00C44731">
              <w:rPr>
                <w:rFonts w:ascii="Times New Roman" w:eastAsia="Times New Roman" w:hAnsi="Times New Roman" w:cs="Times New Roman"/>
                <w:sz w:val="24"/>
                <w:szCs w:val="24"/>
                <w:shd w:val="clear" w:color="auto" w:fill="FFFFFF"/>
              </w:rPr>
              <w:t xml:space="preserve"> год</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A1=109</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П1=118650</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-118541</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A2=93864</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П2=23930</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69934</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A3=58573</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П3=54500</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4073</w:t>
            </w:r>
          </w:p>
        </w:tc>
      </w:tr>
      <w:tr w:rsidR="00C44731" w:rsidTr="00C44731">
        <w:tc>
          <w:tcPr>
            <w:tcW w:w="3227"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A4=49112</w:t>
            </w:r>
          </w:p>
        </w:tc>
        <w:tc>
          <w:tcPr>
            <w:tcW w:w="2268"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П4=14925</w:t>
            </w:r>
          </w:p>
        </w:tc>
        <w:tc>
          <w:tcPr>
            <w:tcW w:w="1895"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w:t>
            </w:r>
          </w:p>
        </w:tc>
        <w:tc>
          <w:tcPr>
            <w:tcW w:w="2464" w:type="dxa"/>
            <w:vAlign w:val="center"/>
          </w:tcPr>
          <w:p w:rsidR="00C44731" w:rsidRPr="00936739" w:rsidRDefault="00C44731" w:rsidP="00C44731">
            <w:pPr>
              <w:jc w:val="center"/>
              <w:rPr>
                <w:rFonts w:ascii="Times New Roman" w:eastAsia="Times New Roman" w:hAnsi="Times New Roman" w:cs="Times New Roman"/>
                <w:sz w:val="24"/>
                <w:szCs w:val="24"/>
              </w:rPr>
            </w:pPr>
            <w:r w:rsidRPr="00936739">
              <w:rPr>
                <w:rFonts w:ascii="Times New Roman" w:eastAsia="Times New Roman" w:hAnsi="Times New Roman" w:cs="Times New Roman"/>
                <w:sz w:val="24"/>
                <w:szCs w:val="24"/>
              </w:rPr>
              <w:t>34187</w:t>
            </w:r>
          </w:p>
        </w:tc>
      </w:tr>
    </w:tbl>
    <w:p w:rsidR="00C44731" w:rsidRPr="00936739" w:rsidRDefault="00C44731" w:rsidP="00C44731">
      <w:pPr>
        <w:spacing w:after="0" w:line="360" w:lineRule="auto"/>
        <w:ind w:firstLine="720"/>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Условие абсолютной ликвидности баланса:</w:t>
      </w:r>
    </w:p>
    <w:p w:rsidR="00C44731" w:rsidRPr="00936739" w:rsidRDefault="00C44731" w:rsidP="00C44731">
      <w:pPr>
        <w:spacing w:after="0" w:line="360" w:lineRule="auto"/>
        <w:ind w:firstLine="720"/>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А1 ≥ П1</w:t>
      </w:r>
    </w:p>
    <w:p w:rsidR="00C44731" w:rsidRPr="00936739" w:rsidRDefault="00C44731" w:rsidP="00C44731">
      <w:pPr>
        <w:spacing w:after="0" w:line="360" w:lineRule="auto"/>
        <w:ind w:firstLine="720"/>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А2 ≥ П2</w:t>
      </w:r>
    </w:p>
    <w:p w:rsidR="00C44731" w:rsidRPr="00936739" w:rsidRDefault="00C44731" w:rsidP="00C44731">
      <w:pPr>
        <w:spacing w:after="0" w:line="360" w:lineRule="auto"/>
        <w:ind w:firstLine="720"/>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А3 ≥ П3</w:t>
      </w:r>
    </w:p>
    <w:p w:rsidR="00C44731" w:rsidRPr="00936739" w:rsidRDefault="00C44731" w:rsidP="00C44731">
      <w:pPr>
        <w:spacing w:after="0" w:line="360" w:lineRule="auto"/>
        <w:ind w:firstLine="720"/>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А4 ≤ П4</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 xml:space="preserve">В </w:t>
      </w:r>
      <w:r w:rsidR="00155275">
        <w:rPr>
          <w:rFonts w:ascii="Times New Roman" w:eastAsia="Times New Roman" w:hAnsi="Times New Roman" w:cs="Times New Roman"/>
          <w:sz w:val="28"/>
          <w:szCs w:val="28"/>
          <w:shd w:val="clear" w:color="auto" w:fill="FFFFFF"/>
        </w:rPr>
        <w:t>2017</w:t>
      </w:r>
      <w:r w:rsidRPr="00936739">
        <w:rPr>
          <w:rFonts w:ascii="Times New Roman" w:eastAsia="Times New Roman" w:hAnsi="Times New Roman" w:cs="Times New Roman"/>
          <w:sz w:val="28"/>
          <w:szCs w:val="28"/>
          <w:shd w:val="clear" w:color="auto" w:fill="FFFFFF"/>
        </w:rPr>
        <w:t xml:space="preserve"> году  у </w:t>
      </w:r>
      <w:r>
        <w:rPr>
          <w:rFonts w:ascii="Times New Roman" w:hAnsi="Times New Roman"/>
          <w:sz w:val="28"/>
          <w:szCs w:val="28"/>
        </w:rPr>
        <w:t>АО «ПЕРМСКАЯ ЭЛЕКТРОРЕМОНТНАЯ КОМПАНИЯ»</w:t>
      </w:r>
      <w:r w:rsidRPr="00936739">
        <w:rPr>
          <w:rFonts w:ascii="Times New Roman" w:eastAsia="Times New Roman" w:hAnsi="Times New Roman" w:cs="Times New Roman"/>
          <w:sz w:val="28"/>
          <w:szCs w:val="28"/>
          <w:shd w:val="clear" w:color="auto" w:fill="FFFFFF"/>
        </w:rPr>
        <w:t xml:space="preserve"> не достаточно денежных средств для погашения наиболее срочных обязательств (недостаток 157544 </w:t>
      </w:r>
      <w:r>
        <w:rPr>
          <w:rFonts w:ascii="Times New Roman" w:eastAsia="Times New Roman" w:hAnsi="Times New Roman" w:cs="Times New Roman"/>
          <w:sz w:val="28"/>
          <w:szCs w:val="28"/>
          <w:shd w:val="clear" w:color="auto" w:fill="FFFFFF"/>
        </w:rPr>
        <w:t>тыс. руб.</w:t>
      </w:r>
      <w:r w:rsidRPr="00936739">
        <w:rPr>
          <w:rFonts w:ascii="Times New Roman" w:eastAsia="Times New Roman" w:hAnsi="Times New Roman" w:cs="Times New Roman"/>
          <w:sz w:val="28"/>
          <w:szCs w:val="28"/>
          <w:shd w:val="clear" w:color="auto" w:fill="FFFFFF"/>
        </w:rPr>
        <w:t xml:space="preserve">). </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 xml:space="preserve">В </w:t>
      </w:r>
      <w:r>
        <w:rPr>
          <w:rFonts w:ascii="Times New Roman" w:eastAsia="Times New Roman" w:hAnsi="Times New Roman" w:cs="Times New Roman"/>
          <w:sz w:val="28"/>
          <w:szCs w:val="28"/>
          <w:shd w:val="clear" w:color="auto" w:fill="FFFFFF"/>
        </w:rPr>
        <w:t>201</w:t>
      </w:r>
      <w:r w:rsidR="00155275" w:rsidRPr="00155275">
        <w:rPr>
          <w:rFonts w:ascii="Times New Roman" w:eastAsia="Times New Roman" w:hAnsi="Times New Roman" w:cs="Times New Roman"/>
          <w:sz w:val="28"/>
          <w:szCs w:val="28"/>
          <w:shd w:val="clear" w:color="auto" w:fill="FFFFFF"/>
        </w:rPr>
        <w:t xml:space="preserve">8 </w:t>
      </w:r>
      <w:r w:rsidRPr="00936739">
        <w:rPr>
          <w:rFonts w:ascii="Times New Roman" w:eastAsia="Times New Roman" w:hAnsi="Times New Roman" w:cs="Times New Roman"/>
          <w:sz w:val="28"/>
          <w:szCs w:val="28"/>
          <w:shd w:val="clear" w:color="auto" w:fill="FFFFFF"/>
        </w:rPr>
        <w:t xml:space="preserve">году у </w:t>
      </w:r>
      <w:r>
        <w:rPr>
          <w:rFonts w:ascii="Times New Roman" w:hAnsi="Times New Roman"/>
          <w:sz w:val="28"/>
          <w:szCs w:val="28"/>
        </w:rPr>
        <w:t xml:space="preserve">АО «ПЕРМСКАЯ ЭЛЕКТРОРЕМОНТНАЯ КОМПАНИЯ» </w:t>
      </w:r>
      <w:r w:rsidRPr="00936739">
        <w:rPr>
          <w:rFonts w:ascii="Times New Roman" w:eastAsia="Times New Roman" w:hAnsi="Times New Roman" w:cs="Times New Roman"/>
          <w:sz w:val="28"/>
          <w:szCs w:val="28"/>
          <w:shd w:val="clear" w:color="auto" w:fill="FFFFFF"/>
        </w:rPr>
        <w:t xml:space="preserve">не достаточно денежных средств для погашения наиболее срочных обязательств (недостаток 141042 </w:t>
      </w:r>
      <w:r>
        <w:rPr>
          <w:rFonts w:ascii="Times New Roman" w:eastAsia="Times New Roman" w:hAnsi="Times New Roman" w:cs="Times New Roman"/>
          <w:sz w:val="28"/>
          <w:szCs w:val="28"/>
          <w:shd w:val="clear" w:color="auto" w:fill="FFFFFF"/>
        </w:rPr>
        <w:t>тыс. руб.</w:t>
      </w:r>
      <w:r w:rsidRPr="00936739">
        <w:rPr>
          <w:rFonts w:ascii="Times New Roman" w:eastAsia="Times New Roman" w:hAnsi="Times New Roman" w:cs="Times New Roman"/>
          <w:sz w:val="28"/>
          <w:szCs w:val="28"/>
          <w:shd w:val="clear" w:color="auto" w:fill="FFFFFF"/>
        </w:rPr>
        <w:t xml:space="preserve">). </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936739">
        <w:rPr>
          <w:rFonts w:ascii="Times New Roman" w:eastAsia="Times New Roman" w:hAnsi="Times New Roman" w:cs="Times New Roman"/>
          <w:sz w:val="28"/>
          <w:szCs w:val="28"/>
          <w:shd w:val="clear" w:color="auto" w:fill="FFFFFF"/>
        </w:rPr>
        <w:t xml:space="preserve">В </w:t>
      </w:r>
      <w:r>
        <w:rPr>
          <w:rFonts w:ascii="Times New Roman" w:eastAsia="Times New Roman" w:hAnsi="Times New Roman" w:cs="Times New Roman"/>
          <w:sz w:val="28"/>
          <w:szCs w:val="28"/>
          <w:shd w:val="clear" w:color="auto" w:fill="FFFFFF"/>
        </w:rPr>
        <w:t>2018</w:t>
      </w:r>
      <w:r w:rsidR="00155275" w:rsidRPr="00155275">
        <w:rPr>
          <w:rFonts w:ascii="Times New Roman" w:eastAsia="Times New Roman" w:hAnsi="Times New Roman" w:cs="Times New Roman"/>
          <w:sz w:val="28"/>
          <w:szCs w:val="28"/>
          <w:shd w:val="clear" w:color="auto" w:fill="FFFFFF"/>
        </w:rPr>
        <w:t>9</w:t>
      </w:r>
      <w:r w:rsidRPr="00936739">
        <w:rPr>
          <w:rFonts w:ascii="Times New Roman" w:eastAsia="Times New Roman" w:hAnsi="Times New Roman" w:cs="Times New Roman"/>
          <w:sz w:val="28"/>
          <w:szCs w:val="28"/>
          <w:shd w:val="clear" w:color="auto" w:fill="FFFFFF"/>
        </w:rPr>
        <w:t xml:space="preserve"> году  у </w:t>
      </w:r>
      <w:r>
        <w:rPr>
          <w:rFonts w:ascii="Times New Roman" w:hAnsi="Times New Roman"/>
          <w:sz w:val="28"/>
          <w:szCs w:val="28"/>
        </w:rPr>
        <w:t xml:space="preserve">АО «ПЕРМСКАЯ ЭЛЕКТРОРЕМОНТНАЯ КОМПАНИЯ» </w:t>
      </w:r>
      <w:r w:rsidRPr="00936739">
        <w:rPr>
          <w:rFonts w:ascii="Times New Roman" w:eastAsia="Times New Roman" w:hAnsi="Times New Roman" w:cs="Times New Roman"/>
          <w:sz w:val="28"/>
          <w:szCs w:val="28"/>
          <w:shd w:val="clear" w:color="auto" w:fill="FFFFFF"/>
        </w:rPr>
        <w:t xml:space="preserve"> не достаточно денежных средств для погашения наиболее срочных обязательств (недостаток 118541 </w:t>
      </w:r>
      <w:r>
        <w:rPr>
          <w:rFonts w:ascii="Times New Roman" w:eastAsia="Times New Roman" w:hAnsi="Times New Roman" w:cs="Times New Roman"/>
          <w:sz w:val="28"/>
          <w:szCs w:val="28"/>
          <w:shd w:val="clear" w:color="auto" w:fill="FFFFFF"/>
        </w:rPr>
        <w:t>тыс. руб.</w:t>
      </w:r>
      <w:r w:rsidRPr="00936739">
        <w:rPr>
          <w:rFonts w:ascii="Times New Roman" w:eastAsia="Times New Roman" w:hAnsi="Times New Roman" w:cs="Times New Roman"/>
          <w:sz w:val="28"/>
          <w:szCs w:val="28"/>
          <w:shd w:val="clear" w:color="auto" w:fill="FFFFFF"/>
        </w:rPr>
        <w:t xml:space="preserve">). </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8D7C43">
        <w:rPr>
          <w:rFonts w:ascii="Times New Roman" w:eastAsia="Times New Roman" w:hAnsi="Times New Roman" w:cs="Times New Roman"/>
          <w:sz w:val="28"/>
          <w:szCs w:val="28"/>
          <w:shd w:val="clear" w:color="auto" w:fill="FFFFFF"/>
        </w:rPr>
        <w:lastRenderedPageBreak/>
        <w:t>Коэффициент текущей ликвидности в отчетном периоде находится ниже нормативного значения 2, что говорит о том, что предприятие не</w:t>
      </w:r>
      <w:r w:rsidRPr="00936739">
        <w:rPr>
          <w:rFonts w:ascii="Times New Roman" w:eastAsia="Times New Roman" w:hAnsi="Times New Roman" w:cs="Times New Roman"/>
          <w:sz w:val="28"/>
          <w:szCs w:val="28"/>
          <w:shd w:val="clear" w:color="auto" w:fill="FFFFFF"/>
        </w:rPr>
        <w:t xml:space="preserve"> в полной мере обеспечено собственными средствами для ведения хозяйственной деятельности и своевременного погашения срочных обязательств. Вместе с тем, показатель все же находится на уровне, превышающем единицу, что указывает на то, что в течение операционного цикла организация имеет возможность погасить свои краткосрочные обязательства. За рассматриваемый период коэффициент снизился на 0.105.</w:t>
      </w:r>
    </w:p>
    <w:p w:rsidR="00C44731" w:rsidRPr="00936739" w:rsidRDefault="00C44731" w:rsidP="00C44731">
      <w:pPr>
        <w:spacing w:after="0" w:line="360" w:lineRule="auto"/>
        <w:ind w:firstLine="709"/>
        <w:jc w:val="both"/>
        <w:rPr>
          <w:rFonts w:ascii="Times New Roman" w:hAnsi="Times New Roman" w:cs="Times New Roman"/>
          <w:sz w:val="28"/>
          <w:szCs w:val="28"/>
        </w:rPr>
      </w:pPr>
      <w:r w:rsidRPr="00936739">
        <w:rPr>
          <w:rFonts w:ascii="Times New Roman" w:eastAsia="Times New Roman" w:hAnsi="Times New Roman" w:cs="Times New Roman"/>
          <w:sz w:val="28"/>
          <w:szCs w:val="28"/>
          <w:shd w:val="clear" w:color="auto" w:fill="FFFFFF"/>
        </w:rPr>
        <w:t xml:space="preserve">Поскольку коэффициент текущей ликвидности за </w:t>
      </w:r>
      <w:r>
        <w:rPr>
          <w:rFonts w:ascii="Times New Roman" w:eastAsia="Times New Roman" w:hAnsi="Times New Roman" w:cs="Times New Roman"/>
          <w:sz w:val="28"/>
          <w:szCs w:val="28"/>
          <w:shd w:val="clear" w:color="auto" w:fill="FFFFFF"/>
        </w:rPr>
        <w:t>2017</w:t>
      </w:r>
      <w:r w:rsidRPr="00936739">
        <w:rPr>
          <w:rFonts w:ascii="Times New Roman" w:eastAsia="Times New Roman" w:hAnsi="Times New Roman" w:cs="Times New Roman"/>
          <w:sz w:val="28"/>
          <w:szCs w:val="28"/>
          <w:shd w:val="clear" w:color="auto" w:fill="FFFFFF"/>
        </w:rPr>
        <w:t xml:space="preserve"> оказался ниже нормы (1.1748&lt;2), то необходимо рассчитывать коэффициент восстановления платежеспособности. Показатель восстановления платежеспособности говорит о том, сможет ли предприятие в случае потери платежеспособности в ближайшие шесть месяцев ее восстановить при существующей динамике изменения показателя текущей ликвидности.</w:t>
      </w:r>
    </w:p>
    <w:p w:rsidR="00C44731" w:rsidRDefault="00C44731" w:rsidP="00C44731">
      <w:pPr>
        <w:spacing w:after="0" w:line="360" w:lineRule="auto"/>
        <w:ind w:firstLine="709"/>
        <w:jc w:val="both"/>
        <w:rPr>
          <w:rFonts w:ascii="Times New Roman" w:hAnsi="Times New Roman" w:cs="Times New Roman"/>
          <w:sz w:val="28"/>
          <w:szCs w:val="28"/>
          <w:shd w:val="clear" w:color="auto" w:fill="FFFFFF"/>
        </w:rPr>
      </w:pPr>
      <w:r w:rsidRPr="00936739">
        <w:rPr>
          <w:rFonts w:ascii="Times New Roman" w:hAnsi="Times New Roman" w:cs="Times New Roman"/>
          <w:iCs/>
          <w:sz w:val="28"/>
          <w:szCs w:val="28"/>
          <w:shd w:val="clear" w:color="auto" w:fill="FFFFFF"/>
        </w:rPr>
        <w:t>Таким образом</w:t>
      </w:r>
      <w:r>
        <w:rPr>
          <w:rFonts w:ascii="Times New Roman" w:hAnsi="Times New Roman" w:cs="Times New Roman"/>
          <w:i/>
          <w:iCs/>
          <w:sz w:val="28"/>
          <w:szCs w:val="28"/>
          <w:shd w:val="clear" w:color="auto" w:fill="FFFFFF"/>
        </w:rPr>
        <w:t xml:space="preserve">, </w:t>
      </w:r>
      <w:r>
        <w:rPr>
          <w:rFonts w:ascii="Times New Roman" w:hAnsi="Times New Roman" w:cs="Times New Roman"/>
          <w:sz w:val="28"/>
          <w:szCs w:val="28"/>
        </w:rPr>
        <w:t>АО «ПЕРМСКАЯ ЭЛЕКТРОРЕМОНТНАЯ КОМПАНИЯ»</w:t>
      </w:r>
      <w:r w:rsidRPr="00936739">
        <w:rPr>
          <w:rFonts w:ascii="Times New Roman" w:hAnsi="Times New Roman" w:cs="Times New Roman"/>
          <w:sz w:val="28"/>
          <w:szCs w:val="28"/>
          <w:shd w:val="clear" w:color="auto" w:fill="FFFFFF"/>
        </w:rPr>
        <w:t xml:space="preserve"> имеет средний уровень ликвидности. Однако большинство коэффициентов ликвидности ниже нормативного значения. Организация имеет несбалансированность дебиторской задолженности и краткосрочных обязательств. </w:t>
      </w:r>
    </w:p>
    <w:p w:rsidR="00C44731" w:rsidRDefault="00C44731" w:rsidP="00C44731">
      <w:pPr>
        <w:spacing w:after="0" w:line="360" w:lineRule="auto"/>
        <w:jc w:val="both"/>
        <w:rPr>
          <w:rFonts w:ascii="Times New Roman" w:hAnsi="Times New Roman" w:cs="Times New Roman"/>
          <w:sz w:val="28"/>
          <w:szCs w:val="28"/>
        </w:rPr>
      </w:pPr>
    </w:p>
    <w:p w:rsidR="00155275" w:rsidRDefault="00155275" w:rsidP="00C44731">
      <w:pPr>
        <w:spacing w:after="0" w:line="360" w:lineRule="auto"/>
        <w:jc w:val="both"/>
        <w:rPr>
          <w:rFonts w:ascii="Times New Roman" w:hAnsi="Times New Roman" w:cs="Times New Roman"/>
          <w:sz w:val="28"/>
          <w:szCs w:val="28"/>
        </w:rPr>
      </w:pPr>
    </w:p>
    <w:p w:rsidR="00155275" w:rsidRDefault="00155275" w:rsidP="00C44731">
      <w:pPr>
        <w:spacing w:after="0" w:line="360" w:lineRule="auto"/>
        <w:jc w:val="both"/>
        <w:rPr>
          <w:rFonts w:ascii="Times New Roman" w:hAnsi="Times New Roman" w:cs="Times New Roman"/>
          <w:sz w:val="28"/>
          <w:szCs w:val="28"/>
        </w:rPr>
      </w:pPr>
    </w:p>
    <w:p w:rsidR="00155275" w:rsidRDefault="00155275" w:rsidP="00C44731">
      <w:pPr>
        <w:spacing w:after="0" w:line="360" w:lineRule="auto"/>
        <w:jc w:val="both"/>
        <w:rPr>
          <w:rFonts w:ascii="Times New Roman" w:hAnsi="Times New Roman" w:cs="Times New Roman"/>
          <w:sz w:val="28"/>
          <w:szCs w:val="28"/>
        </w:rPr>
      </w:pPr>
    </w:p>
    <w:p w:rsidR="00155275" w:rsidRDefault="00155275" w:rsidP="00C44731">
      <w:pPr>
        <w:spacing w:after="0" w:line="360" w:lineRule="auto"/>
        <w:jc w:val="both"/>
        <w:rPr>
          <w:rFonts w:ascii="Times New Roman" w:hAnsi="Times New Roman" w:cs="Times New Roman"/>
          <w:sz w:val="28"/>
          <w:szCs w:val="28"/>
        </w:rPr>
      </w:pPr>
    </w:p>
    <w:p w:rsidR="00155275" w:rsidRDefault="00155275" w:rsidP="00C44731">
      <w:pPr>
        <w:spacing w:after="0" w:line="360" w:lineRule="auto"/>
        <w:jc w:val="both"/>
        <w:rPr>
          <w:rFonts w:ascii="Times New Roman" w:hAnsi="Times New Roman" w:cs="Times New Roman"/>
          <w:sz w:val="28"/>
          <w:szCs w:val="28"/>
        </w:rPr>
      </w:pPr>
    </w:p>
    <w:p w:rsidR="00155275" w:rsidRDefault="00155275" w:rsidP="00C44731">
      <w:pPr>
        <w:spacing w:after="0" w:line="360" w:lineRule="auto"/>
        <w:jc w:val="both"/>
        <w:rPr>
          <w:rFonts w:ascii="Times New Roman" w:hAnsi="Times New Roman" w:cs="Times New Roman"/>
          <w:sz w:val="28"/>
          <w:szCs w:val="28"/>
        </w:rPr>
      </w:pPr>
    </w:p>
    <w:p w:rsidR="00155275" w:rsidRPr="00C44731" w:rsidRDefault="00155275" w:rsidP="00C44731">
      <w:pPr>
        <w:spacing w:after="0" w:line="360" w:lineRule="auto"/>
        <w:jc w:val="both"/>
        <w:rPr>
          <w:rFonts w:ascii="Times New Roman" w:hAnsi="Times New Roman" w:cs="Times New Roman"/>
          <w:sz w:val="28"/>
          <w:szCs w:val="28"/>
        </w:rPr>
      </w:pPr>
    </w:p>
    <w:p w:rsidR="004229AE" w:rsidRPr="00C44731" w:rsidRDefault="004229AE" w:rsidP="00C44731">
      <w:pPr>
        <w:pStyle w:val="1"/>
        <w:spacing w:before="0" w:line="360" w:lineRule="auto"/>
        <w:ind w:firstLine="708"/>
        <w:jc w:val="center"/>
        <w:rPr>
          <w:rFonts w:ascii="Times New Roman" w:hAnsi="Times New Roman" w:cs="Times New Roman"/>
          <w:b/>
          <w:color w:val="auto"/>
          <w:sz w:val="28"/>
          <w:szCs w:val="28"/>
        </w:rPr>
      </w:pPr>
      <w:bookmarkStart w:id="19" w:name="_Toc55798266"/>
      <w:r w:rsidRPr="00C44731">
        <w:rPr>
          <w:rFonts w:ascii="Times New Roman" w:hAnsi="Times New Roman" w:cs="Times New Roman"/>
          <w:b/>
          <w:color w:val="auto"/>
          <w:sz w:val="28"/>
          <w:szCs w:val="28"/>
        </w:rPr>
        <w:lastRenderedPageBreak/>
        <w:t>3. РЕКОМЕНДАЦИИ ПО УЛУЧШЕНИЮ РЕЗУЛЬТАТОВ ФИНАНСОВО-ХОЗЯЙСТВЕННОЙ ДЕЯТЕЛЬНОСТИ ОРГАНИЗАЦИИ</w:t>
      </w:r>
      <w:bookmarkEnd w:id="19"/>
    </w:p>
    <w:p w:rsidR="004229AE" w:rsidRPr="00C44731" w:rsidRDefault="004229AE" w:rsidP="00C44731">
      <w:pPr>
        <w:pStyle w:val="1"/>
        <w:spacing w:before="0" w:line="360" w:lineRule="auto"/>
        <w:ind w:firstLine="708"/>
        <w:jc w:val="both"/>
        <w:rPr>
          <w:rFonts w:ascii="Times New Roman" w:hAnsi="Times New Roman" w:cs="Times New Roman"/>
          <w:b/>
          <w:color w:val="auto"/>
          <w:sz w:val="28"/>
          <w:szCs w:val="28"/>
        </w:rPr>
      </w:pPr>
      <w:bookmarkStart w:id="20" w:name="_Toc55798267"/>
      <w:r w:rsidRPr="00C44731">
        <w:rPr>
          <w:rFonts w:ascii="Times New Roman" w:hAnsi="Times New Roman" w:cs="Times New Roman"/>
          <w:b/>
          <w:color w:val="auto"/>
          <w:sz w:val="28"/>
          <w:szCs w:val="28"/>
        </w:rPr>
        <w:t>3.1. Мероприятия по улучшению финансового хозяйственной деятельности</w:t>
      </w:r>
      <w:bookmarkEnd w:id="20"/>
    </w:p>
    <w:p w:rsidR="00C44731" w:rsidRPr="00DF1CAF" w:rsidRDefault="00C44731" w:rsidP="00C44731">
      <w:pPr>
        <w:spacing w:after="0" w:line="360" w:lineRule="auto"/>
        <w:ind w:firstLine="709"/>
        <w:jc w:val="both"/>
        <w:rPr>
          <w:rFonts w:ascii="Times New Roman" w:hAnsi="Times New Roman" w:cs="Times New Roman"/>
          <w:sz w:val="28"/>
          <w:szCs w:val="28"/>
        </w:rPr>
      </w:pPr>
      <w:r w:rsidRPr="00361822">
        <w:rPr>
          <w:rFonts w:ascii="Times New Roman" w:hAnsi="Times New Roman"/>
          <w:sz w:val="28"/>
          <w:szCs w:val="28"/>
        </w:rPr>
        <w:t xml:space="preserve">При формировании </w:t>
      </w:r>
      <w:r>
        <w:rPr>
          <w:rFonts w:ascii="Times New Roman" w:hAnsi="Times New Roman"/>
          <w:sz w:val="28"/>
          <w:szCs w:val="28"/>
        </w:rPr>
        <w:t xml:space="preserve">оборотного капитала АО «ПЕРМСКАЯ ЭЛЕКТРОРЕМОНТНАЯ КОМПАНИЯ» </w:t>
      </w:r>
      <w:r w:rsidRPr="00361822">
        <w:rPr>
          <w:rFonts w:ascii="Times New Roman" w:hAnsi="Times New Roman"/>
          <w:sz w:val="28"/>
          <w:szCs w:val="28"/>
        </w:rPr>
        <w:t xml:space="preserve">во втором разделе баланса «Оборотные активы» отражаются сальдо по счетам бухгалтерского учета оборотных средств на отчетную дату. Составляющими оборотных активов </w:t>
      </w:r>
      <w:r>
        <w:rPr>
          <w:rFonts w:ascii="Times New Roman" w:hAnsi="Times New Roman" w:cs="Times New Roman"/>
          <w:color w:val="000000"/>
          <w:sz w:val="28"/>
          <w:szCs w:val="28"/>
        </w:rPr>
        <w:t xml:space="preserve">АО «ПЕРМСКАЯ ЭЛЕКТРОРЕМОНТНАЯ КОМПАНИЯ» </w:t>
      </w:r>
      <w:r w:rsidRPr="00361822">
        <w:rPr>
          <w:rFonts w:ascii="Times New Roman" w:hAnsi="Times New Roman"/>
          <w:sz w:val="28"/>
          <w:szCs w:val="28"/>
        </w:rPr>
        <w:t>являются</w:t>
      </w:r>
      <w:r>
        <w:rPr>
          <w:rFonts w:ascii="Times New Roman" w:hAnsi="Times New Roman"/>
          <w:sz w:val="28"/>
          <w:szCs w:val="28"/>
        </w:rPr>
        <w:t xml:space="preserve">: материалы, дебиторская </w:t>
      </w:r>
      <w:r w:rsidRPr="00DF1CAF">
        <w:rPr>
          <w:rFonts w:ascii="Times New Roman" w:hAnsi="Times New Roman" w:cs="Times New Roman"/>
          <w:sz w:val="28"/>
          <w:szCs w:val="28"/>
        </w:rPr>
        <w:t xml:space="preserve">задолженность, финансовые вложения, денежные средства и прочие оборотные активы. </w:t>
      </w:r>
    </w:p>
    <w:p w:rsidR="00C44731" w:rsidRPr="00DF1CAF" w:rsidRDefault="00C44731" w:rsidP="00C44731">
      <w:pPr>
        <w:spacing w:after="0" w:line="360" w:lineRule="auto"/>
        <w:ind w:firstLine="709"/>
        <w:jc w:val="both"/>
        <w:rPr>
          <w:rFonts w:ascii="Times New Roman" w:hAnsi="Times New Roman" w:cs="Times New Roman"/>
          <w:sz w:val="28"/>
          <w:szCs w:val="28"/>
        </w:rPr>
      </w:pPr>
      <w:r w:rsidRPr="00DF1CAF">
        <w:rPr>
          <w:rFonts w:ascii="Times New Roman" w:hAnsi="Times New Roman" w:cs="Times New Roman"/>
          <w:sz w:val="28"/>
          <w:szCs w:val="28"/>
        </w:rPr>
        <w:t xml:space="preserve">Рассмотрим порядок формирования оборотных активов в балансе </w:t>
      </w:r>
      <w:r>
        <w:rPr>
          <w:rFonts w:ascii="Times New Roman" w:hAnsi="Times New Roman" w:cs="Times New Roman"/>
          <w:sz w:val="28"/>
          <w:szCs w:val="28"/>
        </w:rPr>
        <w:t>АО «ПЕРМСКАЯ ЭЛЕКТРОРЕМОНТНАЯ КОМПАНИЯ»</w:t>
      </w:r>
      <w:r w:rsidRPr="00DF1CAF">
        <w:rPr>
          <w:rFonts w:ascii="Times New Roman" w:hAnsi="Times New Roman" w:cs="Times New Roman"/>
          <w:sz w:val="28"/>
          <w:szCs w:val="28"/>
        </w:rPr>
        <w:t xml:space="preserve"> поэлементно (</w:t>
      </w:r>
      <w:r>
        <w:rPr>
          <w:rFonts w:ascii="Times New Roman" w:hAnsi="Times New Roman" w:cs="Times New Roman"/>
          <w:sz w:val="28"/>
          <w:szCs w:val="28"/>
        </w:rPr>
        <w:t>т</w:t>
      </w:r>
      <w:r w:rsidRPr="00DF1CAF">
        <w:rPr>
          <w:rFonts w:ascii="Times New Roman" w:hAnsi="Times New Roman" w:cs="Times New Roman"/>
          <w:sz w:val="28"/>
          <w:szCs w:val="28"/>
        </w:rPr>
        <w:t xml:space="preserve">аблица </w:t>
      </w:r>
      <w:r>
        <w:rPr>
          <w:rFonts w:ascii="Times New Roman" w:hAnsi="Times New Roman" w:cs="Times New Roman"/>
          <w:sz w:val="28"/>
          <w:szCs w:val="28"/>
        </w:rPr>
        <w:t>9</w:t>
      </w:r>
      <w:r w:rsidRPr="00DF1CAF">
        <w:rPr>
          <w:rFonts w:ascii="Times New Roman" w:hAnsi="Times New Roman" w:cs="Times New Roman"/>
          <w:sz w:val="28"/>
          <w:szCs w:val="28"/>
        </w:rPr>
        <w:t>).</w:t>
      </w:r>
    </w:p>
    <w:p w:rsidR="00C44731" w:rsidRDefault="00C44731" w:rsidP="00C44731">
      <w:pPr>
        <w:spacing w:after="0" w:line="360" w:lineRule="auto"/>
        <w:jc w:val="both"/>
        <w:rPr>
          <w:rFonts w:ascii="Times New Roman" w:hAnsi="Times New Roman" w:cs="Times New Roman"/>
          <w:sz w:val="28"/>
          <w:szCs w:val="28"/>
        </w:rPr>
      </w:pPr>
      <w:r w:rsidRPr="00DF1CAF">
        <w:rPr>
          <w:rFonts w:ascii="Times New Roman" w:hAnsi="Times New Roman" w:cs="Times New Roman"/>
          <w:sz w:val="28"/>
          <w:szCs w:val="28"/>
        </w:rPr>
        <w:t xml:space="preserve">Таблица </w:t>
      </w:r>
      <w:r>
        <w:rPr>
          <w:rFonts w:ascii="Times New Roman" w:hAnsi="Times New Roman" w:cs="Times New Roman"/>
          <w:sz w:val="28"/>
          <w:szCs w:val="28"/>
        </w:rPr>
        <w:t xml:space="preserve">9 - </w:t>
      </w:r>
      <w:r w:rsidRPr="00DF1CAF">
        <w:rPr>
          <w:rFonts w:ascii="Times New Roman" w:hAnsi="Times New Roman" w:cs="Times New Roman"/>
          <w:sz w:val="28"/>
          <w:szCs w:val="28"/>
        </w:rPr>
        <w:t>Анализ</w:t>
      </w:r>
      <w:r>
        <w:rPr>
          <w:rFonts w:ascii="Times New Roman" w:hAnsi="Times New Roman" w:cs="Times New Roman"/>
          <w:sz w:val="28"/>
          <w:szCs w:val="28"/>
        </w:rPr>
        <w:t xml:space="preserve"> оборотного капитала </w:t>
      </w:r>
      <w:r>
        <w:rPr>
          <w:rFonts w:ascii="Times New Roman" w:hAnsi="Times New Roman" w:cs="Times New Roman"/>
          <w:color w:val="000000"/>
          <w:sz w:val="28"/>
          <w:szCs w:val="28"/>
        </w:rPr>
        <w:t>АО «ПЕРМСКАЯ ЭЛЕКТРОРЕМОНТНАЯ КОМПАНИЯ»</w:t>
      </w:r>
      <w:r w:rsidRPr="00C074F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тыс. руб.</w:t>
      </w:r>
    </w:p>
    <w:tbl>
      <w:tblPr>
        <w:tblStyle w:val="a9"/>
        <w:tblW w:w="9970" w:type="dxa"/>
        <w:tblInd w:w="-34" w:type="dxa"/>
        <w:tblLook w:val="04A0" w:firstRow="1" w:lastRow="0" w:firstColumn="1" w:lastColumn="0" w:noHBand="0" w:noVBand="1"/>
      </w:tblPr>
      <w:tblGrid>
        <w:gridCol w:w="2042"/>
        <w:gridCol w:w="1087"/>
        <w:gridCol w:w="1171"/>
        <w:gridCol w:w="1026"/>
        <w:gridCol w:w="876"/>
        <w:gridCol w:w="876"/>
        <w:gridCol w:w="876"/>
        <w:gridCol w:w="1119"/>
        <w:gridCol w:w="897"/>
      </w:tblGrid>
      <w:tr w:rsidR="00C44731" w:rsidTr="00C44731">
        <w:trPr>
          <w:trHeight w:val="150"/>
        </w:trPr>
        <w:tc>
          <w:tcPr>
            <w:tcW w:w="2042" w:type="dxa"/>
            <w:vMerge w:val="restart"/>
          </w:tcPr>
          <w:p w:rsidR="00C44731" w:rsidRPr="00BB699E" w:rsidRDefault="00C44731" w:rsidP="00C44731">
            <w:pPr>
              <w:jc w:val="center"/>
              <w:rPr>
                <w:rFonts w:ascii="Times New Roman" w:hAnsi="Times New Roman" w:cs="Times New Roman"/>
                <w:sz w:val="24"/>
                <w:szCs w:val="24"/>
              </w:rPr>
            </w:pPr>
            <w:r w:rsidRPr="00BB699E">
              <w:rPr>
                <w:rFonts w:ascii="Times New Roman" w:hAnsi="Times New Roman" w:cs="Times New Roman"/>
                <w:sz w:val="24"/>
                <w:szCs w:val="24"/>
              </w:rPr>
              <w:t>Показатель</w:t>
            </w:r>
          </w:p>
        </w:tc>
        <w:tc>
          <w:tcPr>
            <w:tcW w:w="3284" w:type="dxa"/>
            <w:gridSpan w:val="3"/>
            <w:tcBorders>
              <w:bottom w:val="single" w:sz="4" w:space="0" w:color="auto"/>
            </w:tcBorders>
          </w:tcPr>
          <w:p w:rsidR="00C44731" w:rsidRPr="00BB699E" w:rsidRDefault="00C44731" w:rsidP="00C44731">
            <w:pPr>
              <w:jc w:val="center"/>
              <w:rPr>
                <w:rFonts w:ascii="Times New Roman" w:hAnsi="Times New Roman" w:cs="Times New Roman"/>
                <w:sz w:val="24"/>
                <w:szCs w:val="24"/>
              </w:rPr>
            </w:pPr>
            <w:r w:rsidRPr="00BB699E">
              <w:rPr>
                <w:rFonts w:ascii="Times New Roman" w:hAnsi="Times New Roman" w:cs="Times New Roman"/>
                <w:sz w:val="24"/>
                <w:szCs w:val="24"/>
              </w:rPr>
              <w:t xml:space="preserve">Значение показателя в </w:t>
            </w:r>
            <w:r>
              <w:rPr>
                <w:rFonts w:ascii="Times New Roman" w:hAnsi="Times New Roman" w:cs="Times New Roman"/>
                <w:sz w:val="24"/>
                <w:szCs w:val="24"/>
              </w:rPr>
              <w:t>тыс. руб.</w:t>
            </w:r>
          </w:p>
        </w:tc>
        <w:tc>
          <w:tcPr>
            <w:tcW w:w="2628" w:type="dxa"/>
            <w:gridSpan w:val="3"/>
            <w:tcBorders>
              <w:bottom w:val="single" w:sz="4" w:space="0" w:color="auto"/>
            </w:tcBorders>
          </w:tcPr>
          <w:p w:rsidR="00C44731" w:rsidRPr="00BB699E" w:rsidRDefault="00C44731" w:rsidP="00C44731">
            <w:pPr>
              <w:jc w:val="center"/>
              <w:rPr>
                <w:rFonts w:ascii="Times New Roman" w:hAnsi="Times New Roman" w:cs="Times New Roman"/>
                <w:sz w:val="24"/>
                <w:szCs w:val="24"/>
              </w:rPr>
            </w:pPr>
            <w:r w:rsidRPr="00BB699E">
              <w:rPr>
                <w:rFonts w:ascii="Times New Roman" w:hAnsi="Times New Roman" w:cs="Times New Roman"/>
                <w:sz w:val="24"/>
                <w:szCs w:val="24"/>
              </w:rPr>
              <w:t>Значение показателя в % к валюте баланса</w:t>
            </w:r>
          </w:p>
        </w:tc>
        <w:tc>
          <w:tcPr>
            <w:tcW w:w="2016" w:type="dxa"/>
            <w:gridSpan w:val="2"/>
            <w:tcBorders>
              <w:bottom w:val="single" w:sz="4" w:space="0" w:color="auto"/>
            </w:tcBorders>
          </w:tcPr>
          <w:p w:rsidR="00C44731" w:rsidRPr="00BB699E" w:rsidRDefault="00C44731" w:rsidP="00C44731">
            <w:pPr>
              <w:jc w:val="center"/>
              <w:rPr>
                <w:rFonts w:ascii="Times New Roman" w:hAnsi="Times New Roman" w:cs="Times New Roman"/>
                <w:sz w:val="24"/>
                <w:szCs w:val="24"/>
              </w:rPr>
            </w:pPr>
            <w:r w:rsidRPr="00BB699E">
              <w:rPr>
                <w:rFonts w:ascii="Times New Roman" w:hAnsi="Times New Roman" w:cs="Times New Roman"/>
                <w:sz w:val="24"/>
                <w:szCs w:val="24"/>
              </w:rPr>
              <w:t>Изменения за анализируемый период</w:t>
            </w:r>
          </w:p>
        </w:tc>
      </w:tr>
      <w:tr w:rsidR="00CE3678" w:rsidTr="00C44731">
        <w:trPr>
          <w:trHeight w:val="149"/>
        </w:trPr>
        <w:tc>
          <w:tcPr>
            <w:tcW w:w="2042" w:type="dxa"/>
            <w:vMerge/>
          </w:tcPr>
          <w:p w:rsidR="00CE3678" w:rsidRPr="00BB699E" w:rsidRDefault="00CE3678" w:rsidP="00CE3678">
            <w:pPr>
              <w:rPr>
                <w:rFonts w:ascii="Times New Roman" w:hAnsi="Times New Roman" w:cs="Times New Roman"/>
                <w:sz w:val="24"/>
                <w:szCs w:val="24"/>
              </w:rPr>
            </w:pPr>
          </w:p>
        </w:tc>
        <w:tc>
          <w:tcPr>
            <w:tcW w:w="1087" w:type="dxa"/>
            <w:tcBorders>
              <w:top w:val="single" w:sz="4" w:space="0" w:color="auto"/>
            </w:tcBorders>
          </w:tcPr>
          <w:p w:rsidR="00CE3678" w:rsidRPr="00356FDF" w:rsidRDefault="00CE3678" w:rsidP="00CE3678">
            <w:pPr>
              <w:pStyle w:val="Textbody"/>
              <w:spacing w:after="0"/>
              <w:jc w:val="center"/>
            </w:pPr>
            <w:r>
              <w:rPr>
                <w:lang w:val="en-US"/>
              </w:rPr>
              <w:t>2017</w:t>
            </w:r>
            <w:r w:rsidRPr="00356FDF">
              <w:t xml:space="preserve"> г.</w:t>
            </w:r>
          </w:p>
        </w:tc>
        <w:tc>
          <w:tcPr>
            <w:tcW w:w="1171" w:type="dxa"/>
            <w:tcBorders>
              <w:top w:val="single" w:sz="4" w:space="0" w:color="auto"/>
            </w:tcBorders>
          </w:tcPr>
          <w:p w:rsidR="00CE3678" w:rsidRPr="00356FDF" w:rsidRDefault="00CE3678" w:rsidP="00CE3678">
            <w:pPr>
              <w:pStyle w:val="Textbody"/>
              <w:spacing w:after="0"/>
              <w:jc w:val="center"/>
            </w:pPr>
            <w:r>
              <w:rPr>
                <w:lang w:val="en-US"/>
              </w:rPr>
              <w:t>2018</w:t>
            </w:r>
            <w:r w:rsidRPr="00356FDF">
              <w:t xml:space="preserve"> г. </w:t>
            </w:r>
          </w:p>
        </w:tc>
        <w:tc>
          <w:tcPr>
            <w:tcW w:w="1026" w:type="dxa"/>
            <w:tcBorders>
              <w:top w:val="single" w:sz="4" w:space="0" w:color="auto"/>
            </w:tcBorders>
          </w:tcPr>
          <w:p w:rsidR="00CE3678" w:rsidRPr="00356FDF" w:rsidRDefault="00CE3678" w:rsidP="00CE3678">
            <w:pPr>
              <w:pStyle w:val="Textbody"/>
              <w:spacing w:after="0"/>
              <w:jc w:val="center"/>
            </w:pPr>
            <w:r>
              <w:rPr>
                <w:lang w:val="en-US"/>
              </w:rPr>
              <w:t>2019</w:t>
            </w:r>
            <w:r w:rsidRPr="00356FDF">
              <w:t xml:space="preserve"> г.</w:t>
            </w:r>
          </w:p>
        </w:tc>
        <w:tc>
          <w:tcPr>
            <w:tcW w:w="876" w:type="dxa"/>
            <w:tcBorders>
              <w:top w:val="single" w:sz="4" w:space="0" w:color="auto"/>
            </w:tcBorders>
          </w:tcPr>
          <w:p w:rsidR="00CE3678" w:rsidRPr="00356FDF" w:rsidRDefault="00CE3678" w:rsidP="00CE3678">
            <w:pPr>
              <w:pStyle w:val="Textbody"/>
              <w:spacing w:after="0"/>
              <w:jc w:val="center"/>
            </w:pPr>
            <w:r>
              <w:rPr>
                <w:lang w:val="en-US"/>
              </w:rPr>
              <w:t>2017</w:t>
            </w:r>
            <w:r w:rsidRPr="00356FDF">
              <w:t xml:space="preserve"> г.</w:t>
            </w:r>
          </w:p>
        </w:tc>
        <w:tc>
          <w:tcPr>
            <w:tcW w:w="876" w:type="dxa"/>
            <w:tcBorders>
              <w:top w:val="single" w:sz="4" w:space="0" w:color="auto"/>
            </w:tcBorders>
          </w:tcPr>
          <w:p w:rsidR="00CE3678" w:rsidRPr="00356FDF" w:rsidRDefault="00CE3678" w:rsidP="00CE3678">
            <w:pPr>
              <w:pStyle w:val="Textbody"/>
              <w:spacing w:after="0"/>
              <w:jc w:val="center"/>
            </w:pPr>
            <w:r>
              <w:rPr>
                <w:lang w:val="en-US"/>
              </w:rPr>
              <w:t>2018</w:t>
            </w:r>
            <w:r w:rsidRPr="00356FDF">
              <w:t xml:space="preserve"> г. </w:t>
            </w:r>
          </w:p>
        </w:tc>
        <w:tc>
          <w:tcPr>
            <w:tcW w:w="876" w:type="dxa"/>
            <w:tcBorders>
              <w:top w:val="single" w:sz="4" w:space="0" w:color="auto"/>
            </w:tcBorders>
          </w:tcPr>
          <w:p w:rsidR="00CE3678" w:rsidRPr="00356FDF" w:rsidRDefault="00CE3678" w:rsidP="00CE3678">
            <w:pPr>
              <w:pStyle w:val="Textbody"/>
              <w:spacing w:after="0"/>
              <w:jc w:val="center"/>
            </w:pPr>
            <w:r>
              <w:rPr>
                <w:lang w:val="en-US"/>
              </w:rPr>
              <w:t>2019</w:t>
            </w:r>
            <w:r w:rsidRPr="00356FDF">
              <w:t xml:space="preserve"> г.</w:t>
            </w:r>
          </w:p>
        </w:tc>
        <w:tc>
          <w:tcPr>
            <w:tcW w:w="1119" w:type="dxa"/>
            <w:tcBorders>
              <w:top w:val="single" w:sz="4" w:space="0" w:color="auto"/>
            </w:tcBorders>
          </w:tcPr>
          <w:p w:rsidR="00CE3678" w:rsidRPr="00BB699E" w:rsidRDefault="00CE3678" w:rsidP="00CE3678">
            <w:pPr>
              <w:jc w:val="center"/>
              <w:rPr>
                <w:rFonts w:ascii="Times New Roman" w:hAnsi="Times New Roman" w:cs="Times New Roman"/>
                <w:sz w:val="24"/>
                <w:szCs w:val="24"/>
              </w:rPr>
            </w:pPr>
            <w:r>
              <w:rPr>
                <w:rFonts w:ascii="Times New Roman" w:hAnsi="Times New Roman" w:cs="Times New Roman"/>
                <w:sz w:val="24"/>
                <w:szCs w:val="24"/>
              </w:rPr>
              <w:t>тыс. руб.</w:t>
            </w:r>
          </w:p>
        </w:tc>
        <w:tc>
          <w:tcPr>
            <w:tcW w:w="897" w:type="dxa"/>
            <w:tcBorders>
              <w:top w:val="single" w:sz="4" w:space="0" w:color="auto"/>
            </w:tcBorders>
          </w:tcPr>
          <w:p w:rsidR="00CE3678" w:rsidRPr="00BB699E" w:rsidRDefault="00CE3678" w:rsidP="00CE3678">
            <w:pPr>
              <w:jc w:val="center"/>
              <w:rPr>
                <w:rFonts w:ascii="Times New Roman" w:hAnsi="Times New Roman" w:cs="Times New Roman"/>
                <w:sz w:val="24"/>
                <w:szCs w:val="24"/>
              </w:rPr>
            </w:pPr>
            <w:r w:rsidRPr="00BB699E">
              <w:rPr>
                <w:rFonts w:ascii="Times New Roman" w:hAnsi="Times New Roman" w:cs="Times New Roman"/>
                <w:sz w:val="24"/>
                <w:szCs w:val="24"/>
              </w:rPr>
              <w:t>%</w:t>
            </w:r>
          </w:p>
        </w:tc>
      </w:tr>
      <w:tr w:rsidR="00C44731" w:rsidTr="00C44731">
        <w:trPr>
          <w:trHeight w:val="640"/>
        </w:trPr>
        <w:tc>
          <w:tcPr>
            <w:tcW w:w="2042" w:type="dxa"/>
          </w:tcPr>
          <w:p w:rsidR="00C44731" w:rsidRPr="000578E7" w:rsidRDefault="00C44731" w:rsidP="00C44731">
            <w:pPr>
              <w:pStyle w:val="a3"/>
              <w:ind w:left="0"/>
              <w:rPr>
                <w:rFonts w:ascii="Times New Roman" w:hAnsi="Times New Roman" w:cs="Times New Roman"/>
                <w:sz w:val="24"/>
                <w:szCs w:val="24"/>
              </w:rPr>
            </w:pPr>
            <w:r w:rsidRPr="000578E7">
              <w:rPr>
                <w:rFonts w:ascii="Times New Roman" w:hAnsi="Times New Roman" w:cs="Times New Roman"/>
                <w:sz w:val="24"/>
                <w:szCs w:val="24"/>
              </w:rPr>
              <w:t>Оборотные активы:</w:t>
            </w:r>
          </w:p>
        </w:tc>
        <w:tc>
          <w:tcPr>
            <w:tcW w:w="108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130860</w:t>
            </w:r>
          </w:p>
        </w:tc>
        <w:tc>
          <w:tcPr>
            <w:tcW w:w="1171"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2</w:t>
            </w:r>
            <w:r>
              <w:rPr>
                <w:rFonts w:ascii="Times New Roman" w:hAnsi="Times New Roman" w:cs="Times New Roman"/>
                <w:color w:val="000000"/>
                <w:sz w:val="24"/>
                <w:szCs w:val="24"/>
              </w:rPr>
              <w:t>2017</w:t>
            </w:r>
            <w:r w:rsidRPr="0021109B">
              <w:rPr>
                <w:rFonts w:ascii="Times New Roman" w:hAnsi="Times New Roman" w:cs="Times New Roman"/>
                <w:color w:val="000000"/>
                <w:sz w:val="24"/>
                <w:szCs w:val="24"/>
              </w:rPr>
              <w:t>5</w:t>
            </w:r>
          </w:p>
        </w:tc>
        <w:tc>
          <w:tcPr>
            <w:tcW w:w="102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162893</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lang w:val="en-US"/>
              </w:rPr>
              <w:t>68,84</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80,48</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76,83</w:t>
            </w:r>
          </w:p>
        </w:tc>
        <w:tc>
          <w:tcPr>
            <w:tcW w:w="1119"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32033</w:t>
            </w:r>
          </w:p>
        </w:tc>
        <w:tc>
          <w:tcPr>
            <w:tcW w:w="89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7,99</w:t>
            </w:r>
          </w:p>
        </w:tc>
      </w:tr>
      <w:tr w:rsidR="00C44731" w:rsidTr="00C44731">
        <w:trPr>
          <w:trHeight w:val="299"/>
        </w:trPr>
        <w:tc>
          <w:tcPr>
            <w:tcW w:w="2042" w:type="dxa"/>
          </w:tcPr>
          <w:p w:rsidR="00C44731" w:rsidRPr="000578E7" w:rsidRDefault="00C44731" w:rsidP="00C44731">
            <w:pPr>
              <w:rPr>
                <w:rFonts w:ascii="Times New Roman" w:hAnsi="Times New Roman" w:cs="Times New Roman"/>
                <w:sz w:val="24"/>
                <w:szCs w:val="24"/>
              </w:rPr>
            </w:pPr>
            <w:r w:rsidRPr="000578E7">
              <w:rPr>
                <w:rFonts w:ascii="Times New Roman" w:hAnsi="Times New Roman" w:cs="Times New Roman"/>
                <w:sz w:val="24"/>
                <w:szCs w:val="24"/>
              </w:rPr>
              <w:t>Запасы</w:t>
            </w:r>
          </w:p>
        </w:tc>
        <w:tc>
          <w:tcPr>
            <w:tcW w:w="108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32600</w:t>
            </w:r>
          </w:p>
        </w:tc>
        <w:tc>
          <w:tcPr>
            <w:tcW w:w="1171"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33030</w:t>
            </w:r>
          </w:p>
        </w:tc>
        <w:tc>
          <w:tcPr>
            <w:tcW w:w="102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58573</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17,15</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12,07</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27,63</w:t>
            </w:r>
          </w:p>
        </w:tc>
        <w:tc>
          <w:tcPr>
            <w:tcW w:w="1119"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25973</w:t>
            </w:r>
          </w:p>
        </w:tc>
        <w:tc>
          <w:tcPr>
            <w:tcW w:w="89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10,48</w:t>
            </w:r>
          </w:p>
        </w:tc>
      </w:tr>
      <w:tr w:rsidR="00C44731" w:rsidTr="00C44731">
        <w:trPr>
          <w:trHeight w:val="299"/>
        </w:trPr>
        <w:tc>
          <w:tcPr>
            <w:tcW w:w="2042" w:type="dxa"/>
          </w:tcPr>
          <w:p w:rsidR="00C44731" w:rsidRPr="000578E7" w:rsidRDefault="00C44731" w:rsidP="00C44731">
            <w:pPr>
              <w:rPr>
                <w:rFonts w:ascii="Times New Roman" w:hAnsi="Times New Roman" w:cs="Times New Roman"/>
                <w:sz w:val="24"/>
                <w:szCs w:val="24"/>
              </w:rPr>
            </w:pPr>
            <w:r w:rsidRPr="000578E7">
              <w:rPr>
                <w:rFonts w:ascii="Times New Roman" w:hAnsi="Times New Roman" w:cs="Times New Roman"/>
                <w:sz w:val="24"/>
                <w:szCs w:val="24"/>
              </w:rPr>
              <w:t>Дебиторская задолженность</w:t>
            </w:r>
          </w:p>
        </w:tc>
        <w:tc>
          <w:tcPr>
            <w:tcW w:w="108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89032</w:t>
            </w:r>
          </w:p>
        </w:tc>
        <w:tc>
          <w:tcPr>
            <w:tcW w:w="1171"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180664</w:t>
            </w:r>
          </w:p>
        </w:tc>
        <w:tc>
          <w:tcPr>
            <w:tcW w:w="102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93864</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46,84</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66,04</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44,27</w:t>
            </w:r>
          </w:p>
        </w:tc>
        <w:tc>
          <w:tcPr>
            <w:tcW w:w="1119"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4832</w:t>
            </w:r>
          </w:p>
        </w:tc>
        <w:tc>
          <w:tcPr>
            <w:tcW w:w="89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-2,56</w:t>
            </w:r>
          </w:p>
        </w:tc>
      </w:tr>
      <w:tr w:rsidR="00C44731" w:rsidTr="00C44731">
        <w:trPr>
          <w:trHeight w:val="319"/>
        </w:trPr>
        <w:tc>
          <w:tcPr>
            <w:tcW w:w="2042" w:type="dxa"/>
          </w:tcPr>
          <w:p w:rsidR="00C44731" w:rsidRPr="000578E7" w:rsidRDefault="00C44731" w:rsidP="00C44731">
            <w:pPr>
              <w:rPr>
                <w:rFonts w:ascii="Times New Roman" w:hAnsi="Times New Roman" w:cs="Times New Roman"/>
                <w:sz w:val="24"/>
                <w:szCs w:val="24"/>
              </w:rPr>
            </w:pPr>
            <w:r w:rsidRPr="000578E7">
              <w:rPr>
                <w:rFonts w:ascii="Times New Roman" w:hAnsi="Times New Roman" w:cs="Times New Roman"/>
                <w:sz w:val="24"/>
                <w:szCs w:val="24"/>
              </w:rPr>
              <w:t>Финансовые вложения</w:t>
            </w:r>
          </w:p>
        </w:tc>
        <w:tc>
          <w:tcPr>
            <w:tcW w:w="108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w:t>
            </w:r>
          </w:p>
        </w:tc>
        <w:tc>
          <w:tcPr>
            <w:tcW w:w="1171"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w:t>
            </w:r>
          </w:p>
        </w:tc>
        <w:tc>
          <w:tcPr>
            <w:tcW w:w="102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0,0005</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0,0004</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0,0005</w:t>
            </w:r>
          </w:p>
        </w:tc>
        <w:tc>
          <w:tcPr>
            <w:tcW w:w="1119"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w:t>
            </w:r>
          </w:p>
        </w:tc>
        <w:tc>
          <w:tcPr>
            <w:tcW w:w="89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-0,0001</w:t>
            </w:r>
          </w:p>
        </w:tc>
      </w:tr>
      <w:tr w:rsidR="00C44731" w:rsidTr="00C44731">
        <w:trPr>
          <w:trHeight w:val="319"/>
        </w:trPr>
        <w:tc>
          <w:tcPr>
            <w:tcW w:w="2042" w:type="dxa"/>
          </w:tcPr>
          <w:p w:rsidR="00C44731" w:rsidRPr="000578E7" w:rsidRDefault="00C44731" w:rsidP="00C44731">
            <w:pPr>
              <w:rPr>
                <w:rFonts w:ascii="Times New Roman" w:hAnsi="Times New Roman" w:cs="Times New Roman"/>
                <w:sz w:val="24"/>
                <w:szCs w:val="24"/>
              </w:rPr>
            </w:pPr>
            <w:r w:rsidRPr="000578E7">
              <w:rPr>
                <w:rFonts w:ascii="Times New Roman" w:hAnsi="Times New Roman" w:cs="Times New Roman"/>
                <w:sz w:val="24"/>
                <w:szCs w:val="24"/>
              </w:rPr>
              <w:t>Денежные средства</w:t>
            </w:r>
          </w:p>
        </w:tc>
        <w:tc>
          <w:tcPr>
            <w:tcW w:w="108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194</w:t>
            </w:r>
          </w:p>
        </w:tc>
        <w:tc>
          <w:tcPr>
            <w:tcW w:w="1171"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155</w:t>
            </w:r>
          </w:p>
        </w:tc>
        <w:tc>
          <w:tcPr>
            <w:tcW w:w="102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108</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0,10</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0,06</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0,05</w:t>
            </w:r>
          </w:p>
        </w:tc>
        <w:tc>
          <w:tcPr>
            <w:tcW w:w="1119"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-86</w:t>
            </w:r>
          </w:p>
        </w:tc>
        <w:tc>
          <w:tcPr>
            <w:tcW w:w="89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-0,05</w:t>
            </w:r>
          </w:p>
        </w:tc>
      </w:tr>
      <w:tr w:rsidR="00C44731" w:rsidTr="00C44731">
        <w:trPr>
          <w:trHeight w:val="319"/>
        </w:trPr>
        <w:tc>
          <w:tcPr>
            <w:tcW w:w="2042" w:type="dxa"/>
          </w:tcPr>
          <w:p w:rsidR="00C44731" w:rsidRPr="00BB699E" w:rsidRDefault="00C44731" w:rsidP="00C44731">
            <w:pPr>
              <w:rPr>
                <w:rFonts w:ascii="Times New Roman" w:hAnsi="Times New Roman" w:cs="Times New Roman"/>
                <w:sz w:val="24"/>
                <w:szCs w:val="24"/>
              </w:rPr>
            </w:pPr>
            <w:r w:rsidRPr="00BB699E">
              <w:rPr>
                <w:rFonts w:ascii="Times New Roman" w:hAnsi="Times New Roman" w:cs="Times New Roman"/>
                <w:sz w:val="24"/>
                <w:szCs w:val="24"/>
              </w:rPr>
              <w:t>Прочие оборотные активы</w:t>
            </w:r>
          </w:p>
        </w:tc>
        <w:tc>
          <w:tcPr>
            <w:tcW w:w="108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9033</w:t>
            </w:r>
          </w:p>
        </w:tc>
        <w:tc>
          <w:tcPr>
            <w:tcW w:w="1171"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6315</w:t>
            </w:r>
          </w:p>
        </w:tc>
        <w:tc>
          <w:tcPr>
            <w:tcW w:w="102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10347</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4,75</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2,31</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4,88</w:t>
            </w:r>
          </w:p>
        </w:tc>
        <w:tc>
          <w:tcPr>
            <w:tcW w:w="1119"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1314</w:t>
            </w:r>
          </w:p>
        </w:tc>
        <w:tc>
          <w:tcPr>
            <w:tcW w:w="89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0,13</w:t>
            </w:r>
          </w:p>
        </w:tc>
      </w:tr>
      <w:tr w:rsidR="00C44731" w:rsidTr="00C44731">
        <w:trPr>
          <w:trHeight w:val="319"/>
        </w:trPr>
        <w:tc>
          <w:tcPr>
            <w:tcW w:w="2042" w:type="dxa"/>
          </w:tcPr>
          <w:p w:rsidR="00C44731" w:rsidRPr="00BB699E" w:rsidRDefault="00C44731" w:rsidP="00C44731">
            <w:pPr>
              <w:rPr>
                <w:rFonts w:ascii="Times New Roman" w:hAnsi="Times New Roman" w:cs="Times New Roman"/>
                <w:sz w:val="24"/>
                <w:szCs w:val="24"/>
              </w:rPr>
            </w:pPr>
            <w:r w:rsidRPr="00BB699E">
              <w:rPr>
                <w:rFonts w:ascii="Times New Roman" w:hAnsi="Times New Roman" w:cs="Times New Roman"/>
                <w:sz w:val="24"/>
                <w:szCs w:val="24"/>
              </w:rPr>
              <w:t>БАЛАНС</w:t>
            </w:r>
          </w:p>
        </w:tc>
        <w:tc>
          <w:tcPr>
            <w:tcW w:w="108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190088</w:t>
            </w:r>
          </w:p>
        </w:tc>
        <w:tc>
          <w:tcPr>
            <w:tcW w:w="1171"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273548</w:t>
            </w:r>
          </w:p>
        </w:tc>
        <w:tc>
          <w:tcPr>
            <w:tcW w:w="102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212005</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100,00</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100,00</w:t>
            </w:r>
          </w:p>
        </w:tc>
        <w:tc>
          <w:tcPr>
            <w:tcW w:w="876"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100,00</w:t>
            </w:r>
          </w:p>
        </w:tc>
        <w:tc>
          <w:tcPr>
            <w:tcW w:w="1119"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21917</w:t>
            </w:r>
          </w:p>
        </w:tc>
        <w:tc>
          <w:tcPr>
            <w:tcW w:w="897" w:type="dxa"/>
            <w:vAlign w:val="center"/>
          </w:tcPr>
          <w:p w:rsidR="00C44731" w:rsidRPr="0021109B" w:rsidRDefault="00C44731" w:rsidP="00C44731">
            <w:pPr>
              <w:jc w:val="center"/>
              <w:rPr>
                <w:rFonts w:ascii="Times New Roman" w:hAnsi="Times New Roman" w:cs="Times New Roman"/>
                <w:color w:val="000000"/>
                <w:sz w:val="24"/>
                <w:szCs w:val="24"/>
              </w:rPr>
            </w:pPr>
            <w:r w:rsidRPr="0021109B">
              <w:rPr>
                <w:rFonts w:ascii="Times New Roman" w:hAnsi="Times New Roman" w:cs="Times New Roman"/>
                <w:color w:val="000000"/>
                <w:sz w:val="24"/>
                <w:szCs w:val="24"/>
              </w:rPr>
              <w:t>0,00</w:t>
            </w:r>
          </w:p>
        </w:tc>
      </w:tr>
    </w:tbl>
    <w:p w:rsidR="00C44731" w:rsidRPr="00DF1CAF" w:rsidRDefault="00C44731" w:rsidP="00C44731">
      <w:pPr>
        <w:spacing w:after="0" w:line="240" w:lineRule="auto"/>
        <w:ind w:firstLine="709"/>
        <w:jc w:val="both"/>
        <w:rPr>
          <w:rFonts w:ascii="Times New Roman" w:hAnsi="Times New Roman"/>
          <w:sz w:val="10"/>
          <w:szCs w:val="10"/>
        </w:rPr>
      </w:pPr>
    </w:p>
    <w:p w:rsidR="00C44731" w:rsidRDefault="00C44731" w:rsidP="00C44731">
      <w:pPr>
        <w:spacing w:after="0" w:line="360" w:lineRule="auto"/>
        <w:ind w:firstLine="709"/>
        <w:jc w:val="both"/>
        <w:rPr>
          <w:rFonts w:ascii="Times New Roman" w:hAnsi="Times New Roman"/>
          <w:sz w:val="28"/>
          <w:szCs w:val="28"/>
        </w:rPr>
      </w:pPr>
    </w:p>
    <w:p w:rsidR="00C44731" w:rsidRDefault="00155275" w:rsidP="00C44731">
      <w:pPr>
        <w:spacing w:after="0" w:line="360" w:lineRule="auto"/>
        <w:ind w:firstLine="709"/>
        <w:jc w:val="both"/>
        <w:rPr>
          <w:rFonts w:ascii="Times New Roman" w:hAnsi="Times New Roman"/>
          <w:sz w:val="28"/>
          <w:szCs w:val="28"/>
        </w:rPr>
      </w:pPr>
      <w:r>
        <w:rPr>
          <w:rFonts w:ascii="Times New Roman" w:hAnsi="Times New Roman"/>
          <w:sz w:val="28"/>
          <w:szCs w:val="28"/>
        </w:rPr>
        <w:t>За 2017-2019</w:t>
      </w:r>
      <w:r w:rsidR="00C44731">
        <w:rPr>
          <w:rFonts w:ascii="Times New Roman" w:hAnsi="Times New Roman"/>
          <w:sz w:val="28"/>
          <w:szCs w:val="28"/>
        </w:rPr>
        <w:t xml:space="preserve"> гг.  оборотные активы увеличились на 32033 тыс. руб., изменения произошли  в результате увеличения запасов на 25973 тыс. руб., роста дебиторской задолженности на 4832 тыс. руб., также были увеличены прочие оборотные активы на 1314 тыс. руб., более наглядно представим на рис. 2.</w:t>
      </w:r>
    </w:p>
    <w:p w:rsidR="00C44731" w:rsidRDefault="00C44731" w:rsidP="00C44731">
      <w:pPr>
        <w:spacing w:after="0" w:line="360" w:lineRule="auto"/>
        <w:jc w:val="both"/>
        <w:rPr>
          <w:rFonts w:ascii="Times New Roman" w:hAnsi="Times New Roman"/>
          <w:sz w:val="28"/>
          <w:szCs w:val="28"/>
        </w:rPr>
      </w:pPr>
      <w:r w:rsidRPr="009876D4">
        <w:rPr>
          <w:rFonts w:ascii="Times New Roman" w:hAnsi="Times New Roman"/>
          <w:noProof/>
          <w:sz w:val="28"/>
          <w:szCs w:val="28"/>
          <w:lang w:eastAsia="ru-RU"/>
        </w:rPr>
        <w:lastRenderedPageBreak/>
        <w:drawing>
          <wp:inline distT="0" distB="0" distL="0" distR="0" wp14:anchorId="4B7B71AC" wp14:editId="59C4B63D">
            <wp:extent cx="5922645" cy="2914650"/>
            <wp:effectExtent l="19050" t="0" r="20955"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44731" w:rsidRPr="00361822" w:rsidRDefault="00C44731" w:rsidP="00155275">
      <w:pPr>
        <w:spacing w:after="0" w:line="360" w:lineRule="auto"/>
        <w:ind w:firstLine="709"/>
        <w:jc w:val="center"/>
        <w:rPr>
          <w:rFonts w:ascii="Times New Roman" w:hAnsi="Times New Roman"/>
          <w:sz w:val="28"/>
          <w:szCs w:val="28"/>
        </w:rPr>
      </w:pPr>
      <w:r>
        <w:rPr>
          <w:rFonts w:ascii="Times New Roman" w:hAnsi="Times New Roman"/>
          <w:sz w:val="28"/>
          <w:szCs w:val="28"/>
        </w:rPr>
        <w:t xml:space="preserve">Рисунок 2 -  Динамика оборотного капитала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p>
    <w:p w:rsidR="00C44731" w:rsidRDefault="00C44731" w:rsidP="00C4473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Графическое изображение доли оборотных активов в общей структуре активов АО «ПЕРМСКАЯ ЭЛЕКТРОРЕМОНТНАЯ КОМПАНИЯ»  представлено на рис.3.</w:t>
      </w:r>
    </w:p>
    <w:p w:rsidR="00C44731" w:rsidRDefault="00C44731" w:rsidP="00C44731">
      <w:pPr>
        <w:suppressAutoHyphens/>
        <w:spacing w:after="0" w:line="360" w:lineRule="auto"/>
        <w:ind w:firstLine="709"/>
        <w:jc w:val="both"/>
        <w:rPr>
          <w:rFonts w:ascii="Times New Roman" w:hAnsi="Times New Roman"/>
          <w:sz w:val="28"/>
          <w:szCs w:val="28"/>
        </w:rPr>
      </w:pPr>
    </w:p>
    <w:p w:rsidR="00C44731" w:rsidRDefault="00C44731" w:rsidP="00C44731">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drawing>
          <wp:inline distT="0" distB="0" distL="0" distR="0" wp14:anchorId="6A902B6F" wp14:editId="37DF2308">
            <wp:extent cx="5480116" cy="1591294"/>
            <wp:effectExtent l="19050" t="0" r="25334" b="8906"/>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44731" w:rsidRDefault="00C44731" w:rsidP="00C44731">
      <w:pPr>
        <w:suppressAutoHyphens/>
        <w:spacing w:after="0" w:line="360" w:lineRule="auto"/>
        <w:ind w:firstLine="709"/>
        <w:jc w:val="both"/>
        <w:rPr>
          <w:rFonts w:ascii="Times New Roman" w:hAnsi="Times New Roman"/>
          <w:noProof/>
          <w:sz w:val="28"/>
          <w:szCs w:val="28"/>
        </w:rPr>
      </w:pPr>
    </w:p>
    <w:p w:rsidR="00C44731" w:rsidRDefault="00C44731" w:rsidP="00C44731">
      <w:pPr>
        <w:spacing w:after="0" w:line="360" w:lineRule="auto"/>
        <w:ind w:firstLine="720"/>
        <w:jc w:val="center"/>
        <w:rPr>
          <w:rFonts w:ascii="Times New Roman" w:hAnsi="Times New Roman"/>
          <w:sz w:val="28"/>
          <w:szCs w:val="28"/>
        </w:rPr>
      </w:pPr>
      <w:r>
        <w:rPr>
          <w:rFonts w:ascii="Times New Roman" w:hAnsi="Times New Roman" w:cs="Times New Roman"/>
          <w:sz w:val="28"/>
          <w:szCs w:val="28"/>
        </w:rPr>
        <w:t xml:space="preserve">Рисунок 3 - </w:t>
      </w:r>
      <w:r>
        <w:rPr>
          <w:rFonts w:ascii="Times New Roman" w:hAnsi="Times New Roman"/>
          <w:sz w:val="28"/>
          <w:szCs w:val="28"/>
        </w:rPr>
        <w:t>Графическое изображение доли оборотных средств в общей структуре активов АО «ПЕРМСКАЯ ЭЛЕКТРОРЕМОНТНАЯ КОМПАНИЯ» за 2018 год</w:t>
      </w:r>
    </w:p>
    <w:p w:rsidR="00C44731" w:rsidRDefault="00C44731" w:rsidP="00C44731">
      <w:pPr>
        <w:spacing w:after="0" w:line="360" w:lineRule="auto"/>
        <w:ind w:firstLine="720"/>
        <w:jc w:val="both"/>
        <w:rPr>
          <w:rFonts w:ascii="Times New Roman" w:hAnsi="Times New Roman" w:cs="Times New Roman"/>
          <w:sz w:val="28"/>
          <w:szCs w:val="28"/>
        </w:rPr>
      </w:pPr>
    </w:p>
    <w:p w:rsidR="00C44731" w:rsidRDefault="00C44731" w:rsidP="00C4473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ана</w:t>
      </w:r>
      <w:r w:rsidR="00155275">
        <w:rPr>
          <w:rFonts w:ascii="Times New Roman" w:hAnsi="Times New Roman" w:cs="Times New Roman"/>
          <w:sz w:val="28"/>
          <w:szCs w:val="28"/>
        </w:rPr>
        <w:t>лизе оборотного капитала за 2017-2019</w:t>
      </w:r>
      <w:r>
        <w:rPr>
          <w:rFonts w:ascii="Times New Roman" w:hAnsi="Times New Roman" w:cs="Times New Roman"/>
          <w:sz w:val="28"/>
          <w:szCs w:val="28"/>
        </w:rPr>
        <w:t xml:space="preserve"> гг.  было выявлено, что денежные средства с каждым годом снижаются, что оказывает негативное влияние на деятельность </w:t>
      </w:r>
      <w:r>
        <w:rPr>
          <w:rFonts w:ascii="Times New Roman" w:hAnsi="Times New Roman"/>
          <w:sz w:val="28"/>
          <w:szCs w:val="28"/>
        </w:rPr>
        <w:t>АО «ПЕРМСКАЯ ЭЛЕКТРОРЕМОНТНАЯ КОМПАНИЯ», далее более подробно рассчитаем показатели платежеспособности.</w:t>
      </w:r>
    </w:p>
    <w:p w:rsidR="00C44731" w:rsidRPr="00936739" w:rsidRDefault="00C44731" w:rsidP="00C44731">
      <w:pPr>
        <w:spacing w:after="0" w:line="360" w:lineRule="auto"/>
        <w:ind w:firstLine="709"/>
        <w:jc w:val="both"/>
        <w:rPr>
          <w:rFonts w:ascii="Times New Roman" w:hAnsi="Times New Roman" w:cs="Times New Roman"/>
          <w:sz w:val="28"/>
          <w:szCs w:val="28"/>
        </w:rPr>
      </w:pPr>
      <w:r w:rsidRPr="00936739">
        <w:rPr>
          <w:rFonts w:ascii="Times New Roman" w:hAnsi="Times New Roman" w:cs="Times New Roman"/>
          <w:sz w:val="28"/>
          <w:szCs w:val="28"/>
        </w:rPr>
        <w:lastRenderedPageBreak/>
        <w:t xml:space="preserve">Коэффициенты, оценивающие состояние дебиторской задолженности </w:t>
      </w:r>
      <w:r>
        <w:rPr>
          <w:rFonts w:ascii="Times New Roman" w:hAnsi="Times New Roman" w:cs="Times New Roman"/>
          <w:sz w:val="28"/>
          <w:szCs w:val="28"/>
        </w:rPr>
        <w:t>АО «ПЕРМСКАЯ ЭЛЕКТРОРЕМОНТНАЯ КОМПАНИЯ»</w:t>
      </w:r>
      <w:r w:rsidRPr="00936739">
        <w:rPr>
          <w:rFonts w:ascii="Times New Roman" w:hAnsi="Times New Roman" w:cs="Times New Roman"/>
          <w:sz w:val="28"/>
          <w:szCs w:val="28"/>
        </w:rPr>
        <w:t xml:space="preserve"> (</w:t>
      </w:r>
      <w:r>
        <w:rPr>
          <w:rFonts w:ascii="Times New Roman" w:hAnsi="Times New Roman" w:cs="Times New Roman"/>
          <w:sz w:val="28"/>
          <w:szCs w:val="28"/>
        </w:rPr>
        <w:t>таблица 10</w:t>
      </w:r>
      <w:r w:rsidRPr="00936739">
        <w:rPr>
          <w:rFonts w:ascii="Times New Roman" w:hAnsi="Times New Roman" w:cs="Times New Roman"/>
          <w:sz w:val="28"/>
          <w:szCs w:val="28"/>
        </w:rPr>
        <w:t>).</w:t>
      </w:r>
    </w:p>
    <w:p w:rsidR="00C44731" w:rsidRPr="00936739" w:rsidRDefault="00C44731" w:rsidP="00C44731">
      <w:pPr>
        <w:spacing w:after="0" w:line="360" w:lineRule="auto"/>
        <w:jc w:val="both"/>
        <w:rPr>
          <w:rFonts w:ascii="Times New Roman" w:hAnsi="Times New Roman" w:cs="Times New Roman"/>
          <w:sz w:val="28"/>
          <w:szCs w:val="28"/>
        </w:rPr>
      </w:pPr>
      <w:r w:rsidRPr="00936739">
        <w:rPr>
          <w:rFonts w:ascii="Times New Roman" w:hAnsi="Times New Roman" w:cs="Times New Roman"/>
          <w:sz w:val="28"/>
          <w:szCs w:val="28"/>
        </w:rPr>
        <w:t xml:space="preserve">Таблица </w:t>
      </w:r>
      <w:r>
        <w:rPr>
          <w:rFonts w:ascii="Times New Roman" w:hAnsi="Times New Roman" w:cs="Times New Roman"/>
          <w:sz w:val="28"/>
          <w:szCs w:val="28"/>
        </w:rPr>
        <w:t xml:space="preserve">10 - </w:t>
      </w:r>
      <w:r w:rsidRPr="00936739">
        <w:rPr>
          <w:rFonts w:ascii="Times New Roman" w:hAnsi="Times New Roman" w:cs="Times New Roman"/>
          <w:sz w:val="28"/>
          <w:szCs w:val="28"/>
        </w:rPr>
        <w:t xml:space="preserve">Динамика коэффициентов, оценивающие состояние дебиторской задолженности </w:t>
      </w:r>
      <w:r>
        <w:rPr>
          <w:rFonts w:ascii="Times New Roman" w:hAnsi="Times New Roman" w:cs="Times New Roman"/>
          <w:sz w:val="28"/>
          <w:szCs w:val="28"/>
        </w:rPr>
        <w:t>АО «ПЕРМСКАЯ ЭЛЕКТРОРЕМОНТНАЯ КОМПАНИЯ»</w:t>
      </w:r>
      <w:r w:rsidRPr="00936739">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p>
    <w:tbl>
      <w:tblPr>
        <w:tblW w:w="9819" w:type="dxa"/>
        <w:jc w:val="center"/>
        <w:tblLayout w:type="fixed"/>
        <w:tblCellMar>
          <w:left w:w="0" w:type="dxa"/>
          <w:right w:w="0" w:type="dxa"/>
        </w:tblCellMar>
        <w:tblLook w:val="0000" w:firstRow="0" w:lastRow="0" w:firstColumn="0" w:lastColumn="0" w:noHBand="0" w:noVBand="0"/>
      </w:tblPr>
      <w:tblGrid>
        <w:gridCol w:w="3819"/>
        <w:gridCol w:w="3000"/>
        <w:gridCol w:w="1000"/>
        <w:gridCol w:w="1000"/>
        <w:gridCol w:w="1000"/>
      </w:tblGrid>
      <w:tr w:rsidR="00CE3678" w:rsidTr="0000375D">
        <w:trPr>
          <w:jc w:val="center"/>
        </w:trPr>
        <w:tc>
          <w:tcPr>
            <w:tcW w:w="3819" w:type="dxa"/>
            <w:tcBorders>
              <w:top w:val="single" w:sz="2" w:space="0" w:color="000000"/>
              <w:left w:val="single" w:sz="2" w:space="0" w:color="000000"/>
              <w:bottom w:val="single" w:sz="2" w:space="0" w:color="000000"/>
              <w:right w:val="single" w:sz="2" w:space="0" w:color="000000"/>
            </w:tcBorders>
            <w:vAlign w:val="center"/>
          </w:tcPr>
          <w:p w:rsidR="00CE3678" w:rsidRDefault="00CE3678" w:rsidP="00CE367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3000" w:type="dxa"/>
            <w:tcBorders>
              <w:top w:val="single" w:sz="2" w:space="0" w:color="000000"/>
              <w:left w:val="single" w:sz="2" w:space="0" w:color="000000"/>
              <w:bottom w:val="single" w:sz="2" w:space="0" w:color="000000"/>
              <w:right w:val="single" w:sz="2" w:space="0" w:color="000000"/>
            </w:tcBorders>
            <w:vAlign w:val="center"/>
          </w:tcPr>
          <w:p w:rsidR="00CE3678" w:rsidRPr="00A256CD" w:rsidRDefault="00CE3678" w:rsidP="00CE3678">
            <w:pPr>
              <w:pStyle w:val="Textbody"/>
              <w:spacing w:after="0"/>
              <w:jc w:val="center"/>
            </w:pPr>
            <w:r>
              <w:t>Формула</w:t>
            </w:r>
          </w:p>
        </w:tc>
        <w:tc>
          <w:tcPr>
            <w:tcW w:w="1000" w:type="dxa"/>
            <w:tcBorders>
              <w:top w:val="single" w:sz="2" w:space="0" w:color="000000"/>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2017</w:t>
            </w:r>
            <w:r w:rsidRPr="00356FDF">
              <w:t xml:space="preserve"> г.</w:t>
            </w:r>
          </w:p>
        </w:tc>
        <w:tc>
          <w:tcPr>
            <w:tcW w:w="1000" w:type="dxa"/>
            <w:tcBorders>
              <w:top w:val="single" w:sz="2" w:space="0" w:color="000000"/>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2018</w:t>
            </w:r>
            <w:r w:rsidRPr="00356FDF">
              <w:t xml:space="preserve"> г. </w:t>
            </w:r>
          </w:p>
        </w:tc>
        <w:tc>
          <w:tcPr>
            <w:tcW w:w="1000" w:type="dxa"/>
            <w:tcBorders>
              <w:top w:val="single" w:sz="2" w:space="0" w:color="000000"/>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2019</w:t>
            </w:r>
            <w:r w:rsidRPr="00356FDF">
              <w:t xml:space="preserve"> г.</w:t>
            </w:r>
          </w:p>
        </w:tc>
      </w:tr>
      <w:tr w:rsidR="00C44731" w:rsidRPr="00344CEB" w:rsidTr="00C44731">
        <w:trPr>
          <w:jc w:val="center"/>
        </w:trPr>
        <w:tc>
          <w:tcPr>
            <w:tcW w:w="38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Default="00C44731" w:rsidP="00C447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оборачиваемости дебиторской задолженности</w:t>
            </w:r>
          </w:p>
        </w:tc>
        <w:tc>
          <w:tcPr>
            <w:tcW w:w="3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344CEB" w:rsidRDefault="00C44731" w:rsidP="00C44731">
            <w:pPr>
              <w:pStyle w:val="Textbody"/>
              <w:spacing w:after="0"/>
              <w:jc w:val="center"/>
              <w:rPr>
                <w:lang w:val="en-US"/>
              </w:rPr>
            </w:pPr>
            <w:r w:rsidRPr="00344CEB">
              <w:rPr>
                <w:lang w:val="en-US"/>
              </w:rPr>
              <w:t>2110 / 1230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3,907</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1,931</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3,631</w:t>
            </w:r>
          </w:p>
        </w:tc>
      </w:tr>
      <w:tr w:rsidR="00C44731" w:rsidRPr="00344CEB" w:rsidTr="00C44731">
        <w:trPr>
          <w:jc w:val="center"/>
        </w:trPr>
        <w:tc>
          <w:tcPr>
            <w:tcW w:w="38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Default="00C44731" w:rsidP="00C4473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ликвидности дебиторской задолженности</w:t>
            </w:r>
          </w:p>
        </w:tc>
        <w:tc>
          <w:tcPr>
            <w:tcW w:w="3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344CEB" w:rsidRDefault="00C44731" w:rsidP="00C44731">
            <w:pPr>
              <w:pStyle w:val="Textbody"/>
              <w:spacing w:after="0"/>
              <w:jc w:val="center"/>
              <w:rPr>
                <w:lang w:val="en-US"/>
              </w:rPr>
            </w:pPr>
            <w:r w:rsidRPr="00344CEB">
              <w:rPr>
                <w:lang w:val="en-US"/>
              </w:rPr>
              <w:t>1230 / 1200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0,680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0,821</w:t>
            </w:r>
          </w:p>
        </w:tc>
        <w:tc>
          <w:tcPr>
            <w:tcW w:w="1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9876D4" w:rsidRDefault="00C44731" w:rsidP="00C44731">
            <w:pPr>
              <w:pStyle w:val="11"/>
              <w:jc w:val="center"/>
              <w:rPr>
                <w:rFonts w:ascii="Times New Roman" w:hAnsi="Times New Roman"/>
                <w:sz w:val="24"/>
                <w:szCs w:val="24"/>
              </w:rPr>
            </w:pPr>
            <w:r w:rsidRPr="009876D4">
              <w:rPr>
                <w:rFonts w:ascii="Times New Roman" w:hAnsi="Times New Roman"/>
                <w:sz w:val="24"/>
                <w:szCs w:val="24"/>
              </w:rPr>
              <w:t>0,576</w:t>
            </w:r>
          </w:p>
        </w:tc>
      </w:tr>
    </w:tbl>
    <w:p w:rsidR="00C44731" w:rsidRPr="008579F3" w:rsidRDefault="00C44731" w:rsidP="00C44731">
      <w:pPr>
        <w:spacing w:after="0" w:line="240" w:lineRule="auto"/>
        <w:ind w:firstLine="720"/>
        <w:jc w:val="both"/>
        <w:rPr>
          <w:rFonts w:ascii="Times New Roman" w:hAnsi="Times New Roman" w:cs="Times New Roman"/>
          <w:sz w:val="10"/>
          <w:szCs w:val="10"/>
        </w:rPr>
      </w:pPr>
    </w:p>
    <w:p w:rsidR="00C44731" w:rsidRDefault="00C44731" w:rsidP="00C44731">
      <w:pPr>
        <w:spacing w:after="0" w:line="360" w:lineRule="auto"/>
        <w:ind w:firstLine="720"/>
        <w:jc w:val="both"/>
        <w:rPr>
          <w:rFonts w:ascii="Times New Roman" w:hAnsi="Times New Roman" w:cs="Times New Roman"/>
          <w:sz w:val="28"/>
          <w:szCs w:val="28"/>
          <w:shd w:val="clear" w:color="auto" w:fill="FFFFFF"/>
        </w:rPr>
      </w:pPr>
    </w:p>
    <w:p w:rsidR="00C44731" w:rsidRPr="0006254F" w:rsidRDefault="00C44731" w:rsidP="00C44731">
      <w:pPr>
        <w:spacing w:after="0" w:line="360" w:lineRule="auto"/>
        <w:ind w:firstLine="720"/>
        <w:jc w:val="both"/>
        <w:rPr>
          <w:rFonts w:ascii="Times New Roman" w:hAnsi="Times New Roman" w:cs="Times New Roman"/>
          <w:sz w:val="28"/>
          <w:szCs w:val="28"/>
          <w:shd w:val="clear" w:color="auto" w:fill="FFFFFF"/>
        </w:rPr>
      </w:pPr>
      <w:r w:rsidRPr="0006254F">
        <w:rPr>
          <w:rFonts w:ascii="Times New Roman" w:hAnsi="Times New Roman" w:cs="Times New Roman"/>
          <w:sz w:val="28"/>
          <w:szCs w:val="28"/>
          <w:shd w:val="clear" w:color="auto" w:fill="FFFFFF"/>
        </w:rPr>
        <w:t>Оборачиваемость дебиторской задолженности снизилась, что влияет на увеличение продолжительности операционного цикла.</w:t>
      </w:r>
      <w:r>
        <w:rPr>
          <w:rFonts w:ascii="Times New Roman" w:hAnsi="Times New Roman" w:cs="Times New Roman"/>
          <w:sz w:val="28"/>
          <w:szCs w:val="28"/>
          <w:shd w:val="clear" w:color="auto" w:fill="FFFFFF"/>
        </w:rPr>
        <w:t xml:space="preserve"> </w:t>
      </w:r>
      <w:r w:rsidRPr="0006254F">
        <w:rPr>
          <w:rFonts w:ascii="Times New Roman" w:hAnsi="Times New Roman" w:cs="Times New Roman"/>
          <w:sz w:val="28"/>
          <w:szCs w:val="28"/>
          <w:shd w:val="clear" w:color="auto" w:fill="FFFFFF"/>
        </w:rPr>
        <w:t>Ликвидность дебиторской задолженности снизилась, что негативно сказывается на финансовой устойчивости предприятия и повышает риск финансовых потерь компании.</w:t>
      </w:r>
    </w:p>
    <w:p w:rsidR="00C44731" w:rsidRPr="00120C02" w:rsidRDefault="00C44731" w:rsidP="00C44731">
      <w:pPr>
        <w:spacing w:after="0" w:line="360" w:lineRule="auto"/>
        <w:ind w:firstLine="720"/>
        <w:jc w:val="both"/>
        <w:rPr>
          <w:rFonts w:ascii="Times New Roman" w:hAnsi="Times New Roman" w:cs="Times New Roman"/>
          <w:b/>
          <w:bCs/>
          <w:sz w:val="28"/>
          <w:szCs w:val="28"/>
        </w:rPr>
      </w:pPr>
      <w:r w:rsidRPr="00120C02">
        <w:rPr>
          <w:rFonts w:ascii="Times New Roman" w:hAnsi="Times New Roman" w:cs="Times New Roman"/>
          <w:sz w:val="28"/>
          <w:szCs w:val="28"/>
        </w:rPr>
        <w:t xml:space="preserve">В </w:t>
      </w:r>
      <w:r>
        <w:rPr>
          <w:rFonts w:ascii="Times New Roman" w:hAnsi="Times New Roman" w:cs="Times New Roman"/>
          <w:sz w:val="28"/>
          <w:szCs w:val="28"/>
        </w:rPr>
        <w:t>т</w:t>
      </w:r>
      <w:r w:rsidRPr="00120C02">
        <w:rPr>
          <w:rFonts w:ascii="Times New Roman" w:hAnsi="Times New Roman" w:cs="Times New Roman"/>
          <w:sz w:val="28"/>
          <w:szCs w:val="28"/>
        </w:rPr>
        <w:t xml:space="preserve">аблице  </w:t>
      </w:r>
      <w:r>
        <w:rPr>
          <w:rFonts w:ascii="Times New Roman" w:hAnsi="Times New Roman" w:cs="Times New Roman"/>
          <w:sz w:val="28"/>
          <w:szCs w:val="28"/>
        </w:rPr>
        <w:t>11  рассмотрим показатели оборачиваемости.</w:t>
      </w:r>
    </w:p>
    <w:p w:rsidR="00C44731" w:rsidRPr="00C44731" w:rsidRDefault="00C44731" w:rsidP="00C44731">
      <w:pPr>
        <w:spacing w:after="0" w:line="360" w:lineRule="auto"/>
        <w:jc w:val="both"/>
        <w:rPr>
          <w:rFonts w:ascii="Times New Roman" w:hAnsi="Times New Roman" w:cs="Times New Roman"/>
          <w:bCs/>
          <w:sz w:val="28"/>
          <w:szCs w:val="28"/>
        </w:rPr>
      </w:pPr>
      <w:r w:rsidRPr="00120C02">
        <w:rPr>
          <w:rFonts w:ascii="Times New Roman" w:hAnsi="Times New Roman" w:cs="Times New Roman"/>
          <w:bCs/>
          <w:sz w:val="28"/>
          <w:szCs w:val="28"/>
        </w:rPr>
        <w:t xml:space="preserve">Таблица </w:t>
      </w:r>
      <w:r>
        <w:rPr>
          <w:rFonts w:ascii="Times New Roman" w:hAnsi="Times New Roman" w:cs="Times New Roman"/>
          <w:bCs/>
          <w:sz w:val="28"/>
          <w:szCs w:val="28"/>
        </w:rPr>
        <w:t xml:space="preserve">11 - Оценка эффективности оборотного капитала </w:t>
      </w:r>
      <w:r>
        <w:rPr>
          <w:rFonts w:ascii="Times New Roman" w:hAnsi="Times New Roman" w:cs="Times New Roman"/>
          <w:color w:val="000000"/>
          <w:sz w:val="28"/>
          <w:szCs w:val="28"/>
        </w:rPr>
        <w:t>АО «ПЕРМСКАЯ ЭЛЕКТРОРЕМОНТНАЯ КОМПАНИЯ»</w:t>
      </w:r>
      <w:r w:rsidRPr="00C074F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 гг</w:t>
      </w:r>
      <w:r>
        <w:rPr>
          <w:rFonts w:ascii="Times New Roman" w:hAnsi="Times New Roman" w:cs="Times New Roman"/>
          <w:sz w:val="28"/>
          <w:szCs w:val="28"/>
        </w:rPr>
        <w:t>.</w:t>
      </w:r>
    </w:p>
    <w:tbl>
      <w:tblPr>
        <w:tblW w:w="9670" w:type="dxa"/>
        <w:jc w:val="center"/>
        <w:tblLayout w:type="fixed"/>
        <w:tblCellMar>
          <w:left w:w="10" w:type="dxa"/>
          <w:right w:w="10" w:type="dxa"/>
        </w:tblCellMar>
        <w:tblLook w:val="0000" w:firstRow="0" w:lastRow="0" w:firstColumn="0" w:lastColumn="0" w:noHBand="0" w:noVBand="0"/>
      </w:tblPr>
      <w:tblGrid>
        <w:gridCol w:w="3277"/>
        <w:gridCol w:w="1842"/>
        <w:gridCol w:w="851"/>
        <w:gridCol w:w="1134"/>
        <w:gridCol w:w="1037"/>
        <w:gridCol w:w="1529"/>
      </w:tblGrid>
      <w:tr w:rsidR="00CE3678" w:rsidRPr="000B5537" w:rsidTr="00DC12BD">
        <w:trPr>
          <w:trHeight w:val="672"/>
          <w:jc w:val="center"/>
        </w:trPr>
        <w:tc>
          <w:tcPr>
            <w:tcW w:w="3277" w:type="dxa"/>
            <w:tcBorders>
              <w:top w:val="single" w:sz="2" w:space="0" w:color="000000"/>
              <w:left w:val="single" w:sz="2" w:space="0" w:color="000000"/>
              <w:bottom w:val="single" w:sz="2" w:space="0" w:color="000000"/>
              <w:right w:val="single" w:sz="2" w:space="0" w:color="000000"/>
            </w:tcBorders>
            <w:vAlign w:val="center"/>
          </w:tcPr>
          <w:p w:rsidR="00CE3678" w:rsidRPr="0087242C" w:rsidRDefault="00CE3678" w:rsidP="00CE3678">
            <w:pPr>
              <w:widowControl w:val="0"/>
              <w:spacing w:after="0" w:line="240" w:lineRule="auto"/>
              <w:jc w:val="center"/>
              <w:rPr>
                <w:rFonts w:ascii="Times New Roman" w:eastAsia="Malgun Gothic" w:hAnsi="Times New Roman" w:cs="Times New Roman"/>
                <w:w w:val="0"/>
                <w:sz w:val="24"/>
                <w:szCs w:val="24"/>
                <w:lang w:bidi="he-IL"/>
              </w:rPr>
            </w:pPr>
            <w:r w:rsidRPr="0087242C">
              <w:rPr>
                <w:rFonts w:ascii="Times New Roman" w:eastAsia="Malgun Gothic" w:hAnsi="Times New Roman" w:cs="Times New Roman"/>
                <w:w w:val="0"/>
                <w:sz w:val="24"/>
                <w:szCs w:val="24"/>
                <w:lang w:bidi="he-IL"/>
              </w:rPr>
              <w:t>Показатель</w:t>
            </w:r>
          </w:p>
        </w:tc>
        <w:tc>
          <w:tcPr>
            <w:tcW w:w="1842" w:type="dxa"/>
            <w:tcBorders>
              <w:top w:val="single" w:sz="2" w:space="0" w:color="000000"/>
              <w:left w:val="single" w:sz="2" w:space="0" w:color="000000"/>
              <w:bottom w:val="single" w:sz="2" w:space="0" w:color="000000"/>
              <w:right w:val="single" w:sz="4" w:space="0" w:color="auto"/>
            </w:tcBorders>
            <w:vAlign w:val="center"/>
          </w:tcPr>
          <w:p w:rsidR="00CE3678" w:rsidRPr="0087242C" w:rsidRDefault="00CE3678" w:rsidP="00CE3678">
            <w:pPr>
              <w:widowControl w:val="0"/>
              <w:spacing w:after="0" w:line="240" w:lineRule="auto"/>
              <w:jc w:val="center"/>
              <w:rPr>
                <w:rFonts w:ascii="Times New Roman" w:eastAsia="Malgun Gothic" w:hAnsi="Times New Roman" w:cs="Times New Roman"/>
                <w:w w:val="0"/>
                <w:sz w:val="24"/>
                <w:szCs w:val="24"/>
                <w:lang w:bidi="he-IL"/>
              </w:rPr>
            </w:pPr>
            <w:r w:rsidRPr="0087242C">
              <w:rPr>
                <w:rFonts w:ascii="Times New Roman" w:eastAsia="Malgun Gothic" w:hAnsi="Times New Roman" w:cs="Times New Roman"/>
                <w:w w:val="0"/>
                <w:sz w:val="24"/>
                <w:szCs w:val="24"/>
                <w:lang w:bidi="he-IL"/>
              </w:rPr>
              <w:t>Формула</w:t>
            </w:r>
          </w:p>
        </w:tc>
        <w:tc>
          <w:tcPr>
            <w:tcW w:w="851" w:type="dxa"/>
            <w:tcBorders>
              <w:top w:val="single" w:sz="2" w:space="0" w:color="000000"/>
              <w:left w:val="single" w:sz="4" w:space="0" w:color="auto"/>
              <w:bottom w:val="single" w:sz="2" w:space="0" w:color="000000"/>
              <w:right w:val="single" w:sz="2" w:space="0" w:color="000000"/>
            </w:tcBorders>
          </w:tcPr>
          <w:p w:rsidR="00CE3678" w:rsidRPr="00356FDF" w:rsidRDefault="00CE3678" w:rsidP="00CE3678">
            <w:pPr>
              <w:pStyle w:val="Textbody"/>
              <w:spacing w:after="0"/>
              <w:jc w:val="center"/>
            </w:pPr>
            <w:r>
              <w:rPr>
                <w:lang w:val="en-US"/>
              </w:rPr>
              <w:t>2017</w:t>
            </w:r>
            <w:r w:rsidRPr="00356FDF">
              <w:t xml:space="preserve"> г.</w:t>
            </w:r>
          </w:p>
        </w:tc>
        <w:tc>
          <w:tcPr>
            <w:tcW w:w="1134" w:type="dxa"/>
            <w:tcBorders>
              <w:top w:val="single" w:sz="2" w:space="0" w:color="000000"/>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2018</w:t>
            </w:r>
            <w:r w:rsidRPr="00356FDF">
              <w:t xml:space="preserve"> г. </w:t>
            </w:r>
          </w:p>
        </w:tc>
        <w:tc>
          <w:tcPr>
            <w:tcW w:w="1037" w:type="dxa"/>
            <w:tcBorders>
              <w:top w:val="single" w:sz="2" w:space="0" w:color="000000"/>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2019</w:t>
            </w:r>
            <w:r w:rsidRPr="00356FDF">
              <w:t xml:space="preserve"> г.</w:t>
            </w:r>
          </w:p>
        </w:tc>
        <w:tc>
          <w:tcPr>
            <w:tcW w:w="1529" w:type="dxa"/>
            <w:tcBorders>
              <w:top w:val="single" w:sz="2" w:space="0" w:color="000000"/>
              <w:left w:val="single" w:sz="2" w:space="0" w:color="000000"/>
              <w:bottom w:val="single" w:sz="2" w:space="0" w:color="000000"/>
              <w:right w:val="single" w:sz="2" w:space="0" w:color="000000"/>
            </w:tcBorders>
            <w:vAlign w:val="center"/>
          </w:tcPr>
          <w:p w:rsidR="00CE3678" w:rsidRDefault="00CE3678" w:rsidP="00CE3678">
            <w:pPr>
              <w:widowControl w:val="0"/>
              <w:spacing w:after="0" w:line="240" w:lineRule="auto"/>
              <w:jc w:val="center"/>
              <w:rPr>
                <w:rFonts w:ascii="Times New Roman" w:eastAsia="Malgun Gothic" w:hAnsi="Times New Roman" w:cs="Times New Roman"/>
                <w:w w:val="0"/>
                <w:sz w:val="24"/>
                <w:szCs w:val="24"/>
                <w:lang w:bidi="he-IL"/>
              </w:rPr>
            </w:pPr>
            <w:r w:rsidRPr="0087242C">
              <w:rPr>
                <w:rFonts w:ascii="Times New Roman" w:eastAsia="Malgun Gothic" w:hAnsi="Times New Roman" w:cs="Times New Roman"/>
                <w:w w:val="0"/>
                <w:sz w:val="24"/>
                <w:szCs w:val="24"/>
                <w:lang w:bidi="he-IL"/>
              </w:rPr>
              <w:t>Отклонение</w:t>
            </w:r>
          </w:p>
          <w:p w:rsidR="00CE3678" w:rsidRPr="0087242C" w:rsidRDefault="00CE3678" w:rsidP="00CE3678">
            <w:pPr>
              <w:widowControl w:val="0"/>
              <w:spacing w:after="0" w:line="240" w:lineRule="auto"/>
              <w:jc w:val="center"/>
              <w:rPr>
                <w:rFonts w:ascii="Times New Roman" w:eastAsia="Malgun Gothic" w:hAnsi="Times New Roman" w:cs="Times New Roman"/>
                <w:w w:val="0"/>
                <w:sz w:val="24"/>
                <w:szCs w:val="24"/>
                <w:lang w:bidi="he-IL"/>
              </w:rPr>
            </w:pPr>
            <w:r>
              <w:rPr>
                <w:rFonts w:ascii="Times New Roman" w:eastAsia="Malgun Gothic" w:hAnsi="Times New Roman" w:cs="Times New Roman"/>
                <w:w w:val="0"/>
                <w:sz w:val="24"/>
                <w:szCs w:val="24"/>
                <w:lang w:bidi="he-IL"/>
              </w:rPr>
              <w:t>2019/2017</w:t>
            </w:r>
          </w:p>
        </w:tc>
      </w:tr>
      <w:tr w:rsidR="00C44731" w:rsidRPr="000B5537" w:rsidTr="00C44731">
        <w:trPr>
          <w:trHeight w:val="256"/>
          <w:jc w:val="center"/>
        </w:trPr>
        <w:tc>
          <w:tcPr>
            <w:tcW w:w="327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Оборотные средства</w:t>
            </w:r>
          </w:p>
        </w:tc>
        <w:tc>
          <w:tcPr>
            <w:tcW w:w="1842"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стр.1200</w:t>
            </w:r>
          </w:p>
        </w:tc>
        <w:tc>
          <w:tcPr>
            <w:tcW w:w="851"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130860</w:t>
            </w:r>
          </w:p>
        </w:tc>
        <w:tc>
          <w:tcPr>
            <w:tcW w:w="1134"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w:t>
            </w:r>
            <w:r>
              <w:rPr>
                <w:rFonts w:ascii="Times New Roman" w:hAnsi="Times New Roman"/>
                <w:color w:val="000000"/>
                <w:sz w:val="24"/>
                <w:szCs w:val="24"/>
              </w:rPr>
              <w:t>2018</w:t>
            </w:r>
            <w:r w:rsidRPr="008462EC">
              <w:rPr>
                <w:rFonts w:ascii="Times New Roman" w:hAnsi="Times New Roman"/>
                <w:color w:val="000000"/>
                <w:sz w:val="24"/>
                <w:szCs w:val="24"/>
              </w:rPr>
              <w:t>5</w:t>
            </w:r>
          </w:p>
        </w:tc>
        <w:tc>
          <w:tcPr>
            <w:tcW w:w="103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162893</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32033</w:t>
            </w:r>
          </w:p>
        </w:tc>
      </w:tr>
      <w:tr w:rsidR="00C44731" w:rsidRPr="000B5537" w:rsidTr="00C44731">
        <w:trPr>
          <w:trHeight w:val="290"/>
          <w:jc w:val="center"/>
        </w:trPr>
        <w:tc>
          <w:tcPr>
            <w:tcW w:w="327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Запасы</w:t>
            </w:r>
          </w:p>
        </w:tc>
        <w:tc>
          <w:tcPr>
            <w:tcW w:w="1842"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стр.1210</w:t>
            </w:r>
          </w:p>
        </w:tc>
        <w:tc>
          <w:tcPr>
            <w:tcW w:w="851"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32600</w:t>
            </w:r>
          </w:p>
        </w:tc>
        <w:tc>
          <w:tcPr>
            <w:tcW w:w="1134"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33030</w:t>
            </w:r>
          </w:p>
        </w:tc>
        <w:tc>
          <w:tcPr>
            <w:tcW w:w="103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58573</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25973</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Дебиторская задолженность</w:t>
            </w:r>
          </w:p>
        </w:tc>
        <w:tc>
          <w:tcPr>
            <w:tcW w:w="1842"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стр.1230</w:t>
            </w:r>
          </w:p>
        </w:tc>
        <w:tc>
          <w:tcPr>
            <w:tcW w:w="851"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89032</w:t>
            </w:r>
          </w:p>
        </w:tc>
        <w:tc>
          <w:tcPr>
            <w:tcW w:w="1134"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180664</w:t>
            </w:r>
          </w:p>
        </w:tc>
        <w:tc>
          <w:tcPr>
            <w:tcW w:w="103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93864</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4832</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Денежные средства</w:t>
            </w:r>
          </w:p>
        </w:tc>
        <w:tc>
          <w:tcPr>
            <w:tcW w:w="1842"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стр. 1250</w:t>
            </w:r>
          </w:p>
        </w:tc>
        <w:tc>
          <w:tcPr>
            <w:tcW w:w="851"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669</w:t>
            </w:r>
          </w:p>
        </w:tc>
        <w:tc>
          <w:tcPr>
            <w:tcW w:w="1134"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577</w:t>
            </w:r>
          </w:p>
        </w:tc>
        <w:tc>
          <w:tcPr>
            <w:tcW w:w="103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1949</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1280</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Выручка от реализации</w:t>
            </w:r>
          </w:p>
        </w:tc>
        <w:tc>
          <w:tcPr>
            <w:tcW w:w="1842"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стр.2110</w:t>
            </w:r>
          </w:p>
        </w:tc>
        <w:tc>
          <w:tcPr>
            <w:tcW w:w="851"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347827</w:t>
            </w:r>
          </w:p>
        </w:tc>
        <w:tc>
          <w:tcPr>
            <w:tcW w:w="1134"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348839</w:t>
            </w:r>
          </w:p>
        </w:tc>
        <w:tc>
          <w:tcPr>
            <w:tcW w:w="1037"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340856</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-6971</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Оборачиваемость оборотного капитала</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2110/1200</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2,658</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1,584</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2,093</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-0,565</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Оборачиваемость запасов</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2120/1210</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10,67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10,561</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5,819</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-4,85</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Оборачиваемость дебиторской задолженности</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2110/1230</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3,907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1,93</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3,631</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-0,275</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Оборачиваемость денежных средств</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2110/1250</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519,92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604,58</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174,89</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-345,03</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hAnsi="Times New Roman"/>
                <w:noProof/>
                <w:sz w:val="24"/>
                <w:szCs w:val="24"/>
              </w:rPr>
            </w:pPr>
            <w:r w:rsidRPr="008462EC">
              <w:rPr>
                <w:rFonts w:ascii="Times New Roman" w:hAnsi="Times New Roman"/>
                <w:noProof/>
                <w:sz w:val="24"/>
                <w:szCs w:val="24"/>
              </w:rPr>
              <w:t>Продолжительность оборачиваемости оборотных средств, дней</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360/оборачиваемость оборотных средств</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135</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227</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172</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37</w:t>
            </w:r>
          </w:p>
        </w:tc>
      </w:tr>
      <w:tr w:rsidR="00C44731" w:rsidRPr="000B5537"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hAnsi="Times New Roman"/>
                <w:noProof/>
                <w:sz w:val="24"/>
                <w:szCs w:val="24"/>
              </w:rPr>
            </w:pPr>
            <w:r w:rsidRPr="008462EC">
              <w:rPr>
                <w:rFonts w:ascii="Times New Roman" w:hAnsi="Times New Roman"/>
                <w:noProof/>
                <w:sz w:val="24"/>
                <w:szCs w:val="24"/>
              </w:rPr>
              <w:t>Продолжительность оборачиваемости запасов, дней</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360/оборачиваемость запасов</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34</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62</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28</w:t>
            </w:r>
          </w:p>
        </w:tc>
      </w:tr>
      <w:tr w:rsidR="00C44731" w:rsidRPr="008462EC"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hAnsi="Times New Roman"/>
                <w:noProof/>
                <w:sz w:val="24"/>
                <w:szCs w:val="24"/>
              </w:rPr>
              <w:t>Продолжительность оборачиваемости дебиторской задолженности, дней</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360/оборачиваемость дебиторской задолженности</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92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187</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99</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7</w:t>
            </w:r>
          </w:p>
        </w:tc>
      </w:tr>
      <w:tr w:rsidR="00C44731" w:rsidRPr="008462EC"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hAnsi="Times New Roman"/>
                <w:noProof/>
                <w:sz w:val="24"/>
                <w:szCs w:val="24"/>
              </w:rPr>
              <w:lastRenderedPageBreak/>
              <w:t>Продолжительность оборачиваемости денежных средств, дней</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360/оборачиваемость денежных средств</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0,69</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0,6</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2,06</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1,37</w:t>
            </w:r>
          </w:p>
        </w:tc>
      </w:tr>
      <w:tr w:rsidR="00C44731" w:rsidRPr="008462EC"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hAnsi="Times New Roman"/>
                <w:noProof/>
                <w:sz w:val="24"/>
                <w:szCs w:val="24"/>
              </w:rPr>
            </w:pPr>
            <w:r w:rsidRPr="008462EC">
              <w:rPr>
                <w:rFonts w:ascii="Times New Roman" w:hAnsi="Times New Roman"/>
                <w:noProof/>
                <w:sz w:val="24"/>
                <w:szCs w:val="24"/>
              </w:rPr>
              <w:t>Коэффициент загрузки оборотного капитала</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Оборотный капитал/Выручку</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0,38</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0,63</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0,48</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0,1</w:t>
            </w:r>
          </w:p>
        </w:tc>
      </w:tr>
      <w:tr w:rsidR="00C44731" w:rsidRPr="008462EC" w:rsidTr="00C44731">
        <w:trPr>
          <w:jc w:val="center"/>
        </w:trPr>
        <w:tc>
          <w:tcPr>
            <w:tcW w:w="3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both"/>
              <w:rPr>
                <w:rFonts w:ascii="Times New Roman" w:hAnsi="Times New Roman"/>
                <w:noProof/>
                <w:sz w:val="24"/>
                <w:szCs w:val="24"/>
              </w:rPr>
            </w:pPr>
            <w:r w:rsidRPr="008462EC">
              <w:rPr>
                <w:rFonts w:ascii="Times New Roman" w:hAnsi="Times New Roman"/>
                <w:noProof/>
                <w:sz w:val="24"/>
                <w:szCs w:val="24"/>
              </w:rPr>
              <w:t>Сумма высвобожденных (вовлеченных) оборотных средств</w:t>
            </w:r>
          </w:p>
        </w:tc>
        <w:tc>
          <w:tcPr>
            <w:tcW w:w="184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Выручка/360* (Продолжительность оборота</w:t>
            </w:r>
            <w:r w:rsidRPr="008462EC">
              <w:rPr>
                <w:rFonts w:ascii="Times New Roman" w:eastAsia="Malgun Gothic" w:hAnsi="Times New Roman"/>
                <w:w w:val="0"/>
                <w:sz w:val="24"/>
                <w:szCs w:val="24"/>
                <w:vertAlign w:val="subscript"/>
                <w:lang w:bidi="he-IL"/>
              </w:rPr>
              <w:t>1</w:t>
            </w:r>
            <w:r w:rsidRPr="008462EC">
              <w:rPr>
                <w:rFonts w:ascii="Times New Roman" w:eastAsia="Malgun Gothic" w:hAnsi="Times New Roman"/>
                <w:w w:val="0"/>
                <w:sz w:val="24"/>
                <w:szCs w:val="24"/>
                <w:lang w:bidi="he-IL"/>
              </w:rPr>
              <w:t>-Продолжительность оборота</w:t>
            </w:r>
            <w:r w:rsidRPr="008462EC">
              <w:rPr>
                <w:rFonts w:ascii="Times New Roman" w:eastAsia="Malgun Gothic" w:hAnsi="Times New Roman"/>
                <w:w w:val="0"/>
                <w:sz w:val="24"/>
                <w:szCs w:val="24"/>
                <w:vertAlign w:val="subscript"/>
                <w:lang w:bidi="he-IL"/>
              </w:rPr>
              <w:t>0</w:t>
            </w:r>
            <w:r w:rsidRPr="008462EC">
              <w:rPr>
                <w:rFonts w:ascii="Times New Roman" w:eastAsia="Malgun Gothic" w:hAnsi="Times New Roman"/>
                <w:w w:val="0"/>
                <w:sz w:val="24"/>
                <w:szCs w:val="24"/>
                <w:lang w:bidi="he-IL"/>
              </w:rPr>
              <w:t>)</w:t>
            </w:r>
          </w:p>
        </w:tc>
        <w:tc>
          <w:tcPr>
            <w:tcW w:w="851" w:type="dxa"/>
            <w:tcBorders>
              <w:top w:val="single" w:sz="2" w:space="0" w:color="000000"/>
              <w:left w:val="single" w:sz="4" w:space="0" w:color="auto"/>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4830,93</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89147,74</w:t>
            </w:r>
          </w:p>
        </w:tc>
        <w:tc>
          <w:tcPr>
            <w:tcW w:w="10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-52075,2</w:t>
            </w:r>
          </w:p>
        </w:tc>
        <w:tc>
          <w:tcPr>
            <w:tcW w:w="152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4830,93</w:t>
            </w:r>
          </w:p>
        </w:tc>
      </w:tr>
    </w:tbl>
    <w:p w:rsidR="00C44731" w:rsidRDefault="00C44731" w:rsidP="00C44731">
      <w:pPr>
        <w:spacing w:after="0" w:line="360" w:lineRule="auto"/>
        <w:ind w:firstLine="567"/>
        <w:jc w:val="both"/>
        <w:rPr>
          <w:rFonts w:ascii="Times New Roman" w:eastAsia="Malgun Gothic" w:hAnsi="Times New Roman" w:cs="Times New Roman"/>
          <w:w w:val="0"/>
          <w:sz w:val="28"/>
          <w:szCs w:val="28"/>
          <w:lang w:bidi="he-IL"/>
        </w:rPr>
      </w:pPr>
    </w:p>
    <w:p w:rsidR="00C44731" w:rsidRDefault="00C44731" w:rsidP="00C44731">
      <w:pPr>
        <w:spacing w:after="0" w:line="360" w:lineRule="auto"/>
        <w:ind w:firstLine="709"/>
        <w:jc w:val="both"/>
        <w:rPr>
          <w:rFonts w:ascii="Times New Roman" w:eastAsia="Malgun Gothic" w:hAnsi="Times New Roman" w:cs="Times New Roman"/>
          <w:w w:val="0"/>
          <w:sz w:val="28"/>
          <w:szCs w:val="28"/>
          <w:lang w:bidi="he-IL"/>
        </w:rPr>
      </w:pPr>
      <w:r w:rsidRPr="000B5537">
        <w:rPr>
          <w:rFonts w:ascii="Times New Roman" w:eastAsia="Malgun Gothic" w:hAnsi="Times New Roman" w:cs="Times New Roman"/>
          <w:w w:val="0"/>
          <w:sz w:val="28"/>
          <w:szCs w:val="28"/>
          <w:lang w:bidi="he-IL"/>
        </w:rPr>
        <w:t xml:space="preserve">Из таблицы </w:t>
      </w:r>
      <w:r>
        <w:rPr>
          <w:rFonts w:ascii="Times New Roman" w:eastAsia="Malgun Gothic" w:hAnsi="Times New Roman" w:cs="Times New Roman"/>
          <w:w w:val="0"/>
          <w:sz w:val="28"/>
          <w:szCs w:val="28"/>
          <w:lang w:bidi="he-IL"/>
        </w:rPr>
        <w:t xml:space="preserve">11 </w:t>
      </w:r>
      <w:r w:rsidRPr="000B5537">
        <w:rPr>
          <w:rFonts w:ascii="Times New Roman" w:eastAsia="Malgun Gothic" w:hAnsi="Times New Roman" w:cs="Times New Roman"/>
          <w:w w:val="0"/>
          <w:sz w:val="28"/>
          <w:szCs w:val="28"/>
          <w:lang w:bidi="he-IL"/>
        </w:rPr>
        <w:t xml:space="preserve"> можно сделать вывод, что коэффициент оборачиваемости оборотных средств</w:t>
      </w:r>
      <w:r>
        <w:rPr>
          <w:rFonts w:ascii="Times New Roman" w:eastAsia="Malgun Gothic" w:hAnsi="Times New Roman" w:cs="Times New Roman"/>
          <w:w w:val="0"/>
          <w:sz w:val="28"/>
          <w:szCs w:val="28"/>
          <w:lang w:bidi="he-IL"/>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eastAsia="Malgun Gothic" w:hAnsi="Times New Roman" w:cs="Times New Roman"/>
          <w:w w:val="0"/>
          <w:sz w:val="28"/>
          <w:szCs w:val="28"/>
          <w:lang w:bidi="he-IL"/>
        </w:rPr>
        <w:t xml:space="preserve"> </w:t>
      </w:r>
      <w:r w:rsidRPr="000B5537">
        <w:rPr>
          <w:rFonts w:ascii="Times New Roman" w:eastAsia="Malgun Gothic" w:hAnsi="Times New Roman" w:cs="Times New Roman"/>
          <w:w w:val="0"/>
          <w:sz w:val="28"/>
          <w:szCs w:val="28"/>
          <w:lang w:bidi="he-IL"/>
        </w:rPr>
        <w:t xml:space="preserve"> на предприятии </w:t>
      </w:r>
      <w:r>
        <w:rPr>
          <w:rFonts w:ascii="Times New Roman" w:hAnsi="Times New Roman" w:cs="Times New Roman"/>
          <w:sz w:val="28"/>
          <w:szCs w:val="28"/>
        </w:rPr>
        <w:t xml:space="preserve">АО «ПЕРМСКАЯ ЭЛЕКТРОРЕМОНТНАЯ КОМПАНИЯ» </w:t>
      </w:r>
      <w:r w:rsidRPr="000B5537">
        <w:rPr>
          <w:rFonts w:ascii="Times New Roman" w:eastAsia="Malgun Gothic" w:hAnsi="Times New Roman" w:cs="Times New Roman"/>
          <w:w w:val="0"/>
          <w:sz w:val="28"/>
          <w:szCs w:val="28"/>
          <w:lang w:bidi="he-IL"/>
        </w:rPr>
        <w:t>уменьшился, оборачиваемость запасов сократилась, оборачиваемость дебиторской задолженности также сократился</w:t>
      </w:r>
      <w:r>
        <w:rPr>
          <w:rFonts w:ascii="Times New Roman" w:eastAsia="Malgun Gothic" w:hAnsi="Times New Roman" w:cs="Times New Roman"/>
          <w:w w:val="0"/>
          <w:sz w:val="28"/>
          <w:szCs w:val="28"/>
          <w:lang w:bidi="he-IL"/>
        </w:rPr>
        <w:t>, таким образом, уменьшение коэффициента оборачиваемости вызвало рост коэффициента загрузки, что соответственно увеличило рост продолжительности оборачиваемости оборотного капитала в целом, а также по статьям, в результате чего можно сделать вывод о не эффективной политики оборотного капитала.</w:t>
      </w:r>
    </w:p>
    <w:p w:rsidR="004229AE" w:rsidRPr="00C44731" w:rsidRDefault="004229AE" w:rsidP="00C44731">
      <w:pPr>
        <w:spacing w:after="0" w:line="360" w:lineRule="auto"/>
        <w:ind w:firstLine="709"/>
        <w:jc w:val="both"/>
        <w:rPr>
          <w:rFonts w:ascii="Times New Roman" w:hAnsi="Times New Roman" w:cs="Times New Roman"/>
          <w:sz w:val="28"/>
          <w:szCs w:val="28"/>
        </w:rPr>
      </w:pPr>
    </w:p>
    <w:p w:rsidR="004229AE" w:rsidRPr="00C44731" w:rsidRDefault="004229AE" w:rsidP="00C44731">
      <w:pPr>
        <w:pStyle w:val="1"/>
        <w:spacing w:before="0" w:line="360" w:lineRule="auto"/>
        <w:ind w:firstLine="708"/>
        <w:jc w:val="both"/>
        <w:rPr>
          <w:rFonts w:ascii="Times New Roman" w:hAnsi="Times New Roman" w:cs="Times New Roman"/>
          <w:b/>
          <w:color w:val="auto"/>
          <w:sz w:val="28"/>
          <w:szCs w:val="28"/>
        </w:rPr>
      </w:pPr>
      <w:bookmarkStart w:id="21" w:name="_Toc55798268"/>
      <w:r w:rsidRPr="00C44731">
        <w:rPr>
          <w:rFonts w:ascii="Times New Roman" w:hAnsi="Times New Roman" w:cs="Times New Roman"/>
          <w:b/>
          <w:color w:val="auto"/>
          <w:sz w:val="28"/>
          <w:szCs w:val="28"/>
        </w:rPr>
        <w:t>3.2. Анализ эффективности мероприятий</w:t>
      </w:r>
      <w:bookmarkEnd w:id="21"/>
    </w:p>
    <w:p w:rsidR="00C44731" w:rsidRDefault="00C44731" w:rsidP="00C44731">
      <w:pPr>
        <w:spacing w:after="0" w:line="360" w:lineRule="auto"/>
        <w:ind w:firstLine="709"/>
        <w:jc w:val="both"/>
        <w:rPr>
          <w:rFonts w:ascii="Times New Roman" w:eastAsia="Malgun Gothic" w:hAnsi="Times New Roman" w:cs="Times New Roman"/>
          <w:w w:val="0"/>
          <w:sz w:val="28"/>
          <w:szCs w:val="28"/>
          <w:lang w:bidi="he-IL"/>
        </w:rPr>
      </w:pPr>
      <w:r>
        <w:rPr>
          <w:rFonts w:ascii="Times New Roman" w:eastAsia="Malgun Gothic" w:hAnsi="Times New Roman" w:cs="Times New Roman"/>
          <w:w w:val="0"/>
          <w:sz w:val="28"/>
          <w:szCs w:val="28"/>
          <w:lang w:bidi="he-IL"/>
        </w:rPr>
        <w:t>Далее в таблице 12 проанализируем рентабельность оборотного капитала.</w:t>
      </w:r>
    </w:p>
    <w:p w:rsidR="00C44731" w:rsidRPr="00C44731" w:rsidRDefault="00C44731" w:rsidP="00C44731">
      <w:pPr>
        <w:spacing w:after="0" w:line="360" w:lineRule="auto"/>
        <w:jc w:val="both"/>
        <w:rPr>
          <w:rFonts w:ascii="Times New Roman" w:eastAsia="Malgun Gothic" w:hAnsi="Times New Roman" w:cs="Times New Roman"/>
          <w:w w:val="0"/>
          <w:sz w:val="28"/>
          <w:szCs w:val="28"/>
          <w:lang w:bidi="he-IL"/>
        </w:rPr>
      </w:pPr>
      <w:r>
        <w:rPr>
          <w:rFonts w:ascii="Times New Roman" w:eastAsia="Malgun Gothic" w:hAnsi="Times New Roman" w:cs="Times New Roman"/>
          <w:w w:val="0"/>
          <w:sz w:val="28"/>
          <w:szCs w:val="28"/>
          <w:lang w:bidi="he-IL"/>
        </w:rPr>
        <w:t xml:space="preserve">Таблица 12 - Динамика показателей рентабельности </w:t>
      </w:r>
      <w:r>
        <w:rPr>
          <w:rFonts w:ascii="Times New Roman" w:hAnsi="Times New Roman" w:cs="Times New Roman"/>
          <w:bCs/>
          <w:sz w:val="28"/>
          <w:szCs w:val="28"/>
        </w:rPr>
        <w:t xml:space="preserve">оборотного капитала </w:t>
      </w:r>
      <w:r>
        <w:rPr>
          <w:rFonts w:ascii="Times New Roman" w:hAnsi="Times New Roman" w:cs="Times New Roman"/>
          <w:color w:val="000000"/>
          <w:sz w:val="28"/>
          <w:szCs w:val="28"/>
        </w:rPr>
        <w:t>АО «ПЕРМСКАЯ ЭЛЕКТРОРЕМОНТНАЯ КОМПАНИЯ»</w:t>
      </w:r>
      <w:r w:rsidRPr="00C074F3">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hAnsi="Times New Roman" w:cs="Times New Roman"/>
          <w:sz w:val="28"/>
          <w:szCs w:val="28"/>
        </w:rPr>
        <w:t>, %</w:t>
      </w:r>
    </w:p>
    <w:tbl>
      <w:tblPr>
        <w:tblW w:w="9670" w:type="dxa"/>
        <w:jc w:val="center"/>
        <w:tblLayout w:type="fixed"/>
        <w:tblCellMar>
          <w:left w:w="10" w:type="dxa"/>
          <w:right w:w="10" w:type="dxa"/>
        </w:tblCellMar>
        <w:tblLook w:val="0000" w:firstRow="0" w:lastRow="0" w:firstColumn="0" w:lastColumn="0" w:noHBand="0" w:noVBand="0"/>
      </w:tblPr>
      <w:tblGrid>
        <w:gridCol w:w="1859"/>
        <w:gridCol w:w="2880"/>
        <w:gridCol w:w="1104"/>
        <w:gridCol w:w="1028"/>
        <w:gridCol w:w="1270"/>
        <w:gridCol w:w="1529"/>
      </w:tblGrid>
      <w:tr w:rsidR="00CE3678" w:rsidRPr="008462EC" w:rsidTr="00717715">
        <w:trPr>
          <w:trHeight w:val="760"/>
          <w:jc w:val="center"/>
        </w:trPr>
        <w:tc>
          <w:tcPr>
            <w:tcW w:w="1859" w:type="dxa"/>
            <w:tcBorders>
              <w:top w:val="single" w:sz="2" w:space="0" w:color="000000"/>
              <w:left w:val="single" w:sz="2" w:space="0" w:color="000000"/>
              <w:bottom w:val="single" w:sz="2" w:space="0" w:color="000000"/>
              <w:right w:val="single" w:sz="2" w:space="0" w:color="000000"/>
            </w:tcBorders>
            <w:vAlign w:val="center"/>
          </w:tcPr>
          <w:p w:rsidR="00CE3678" w:rsidRPr="008462EC" w:rsidRDefault="00CE3678" w:rsidP="00CE3678">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Показатель</w:t>
            </w:r>
          </w:p>
        </w:tc>
        <w:tc>
          <w:tcPr>
            <w:tcW w:w="2880" w:type="dxa"/>
            <w:tcBorders>
              <w:top w:val="single" w:sz="2" w:space="0" w:color="000000"/>
              <w:left w:val="single" w:sz="2" w:space="0" w:color="000000"/>
              <w:bottom w:val="single" w:sz="2" w:space="0" w:color="000000"/>
              <w:right w:val="single" w:sz="4" w:space="0" w:color="auto"/>
            </w:tcBorders>
            <w:vAlign w:val="center"/>
          </w:tcPr>
          <w:p w:rsidR="00CE3678" w:rsidRPr="008462EC" w:rsidRDefault="00CE3678" w:rsidP="00CE3678">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Формула</w:t>
            </w:r>
          </w:p>
        </w:tc>
        <w:tc>
          <w:tcPr>
            <w:tcW w:w="1104" w:type="dxa"/>
            <w:tcBorders>
              <w:top w:val="single" w:sz="2" w:space="0" w:color="000000"/>
              <w:left w:val="single" w:sz="4" w:space="0" w:color="auto"/>
              <w:bottom w:val="single" w:sz="2" w:space="0" w:color="000000"/>
              <w:right w:val="single" w:sz="2" w:space="0" w:color="000000"/>
            </w:tcBorders>
          </w:tcPr>
          <w:p w:rsidR="00CE3678" w:rsidRPr="00356FDF" w:rsidRDefault="00CE3678" w:rsidP="00CE3678">
            <w:pPr>
              <w:pStyle w:val="Textbody"/>
              <w:spacing w:after="0"/>
              <w:jc w:val="center"/>
            </w:pPr>
            <w:r>
              <w:rPr>
                <w:lang w:val="en-US"/>
              </w:rPr>
              <w:t>2017</w:t>
            </w:r>
            <w:r w:rsidRPr="00356FDF">
              <w:t xml:space="preserve"> г.</w:t>
            </w:r>
          </w:p>
        </w:tc>
        <w:tc>
          <w:tcPr>
            <w:tcW w:w="1028" w:type="dxa"/>
            <w:tcBorders>
              <w:top w:val="single" w:sz="2" w:space="0" w:color="000000"/>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2018</w:t>
            </w:r>
            <w:r w:rsidRPr="00356FDF">
              <w:t xml:space="preserve"> г. </w:t>
            </w:r>
          </w:p>
        </w:tc>
        <w:tc>
          <w:tcPr>
            <w:tcW w:w="1270" w:type="dxa"/>
            <w:tcBorders>
              <w:top w:val="single" w:sz="2" w:space="0" w:color="000000"/>
              <w:left w:val="single" w:sz="2" w:space="0" w:color="000000"/>
              <w:bottom w:val="single" w:sz="2" w:space="0" w:color="000000"/>
              <w:right w:val="single" w:sz="2" w:space="0" w:color="000000"/>
            </w:tcBorders>
          </w:tcPr>
          <w:p w:rsidR="00CE3678" w:rsidRPr="00356FDF" w:rsidRDefault="00CE3678" w:rsidP="00CE3678">
            <w:pPr>
              <w:pStyle w:val="Textbody"/>
              <w:spacing w:after="0"/>
              <w:jc w:val="center"/>
            </w:pPr>
            <w:r>
              <w:rPr>
                <w:lang w:val="en-US"/>
              </w:rPr>
              <w:t>2019</w:t>
            </w:r>
            <w:r w:rsidRPr="00356FDF">
              <w:t xml:space="preserve"> г.</w:t>
            </w:r>
          </w:p>
        </w:tc>
        <w:tc>
          <w:tcPr>
            <w:tcW w:w="1529" w:type="dxa"/>
            <w:tcBorders>
              <w:top w:val="single" w:sz="2" w:space="0" w:color="000000"/>
              <w:left w:val="single" w:sz="2" w:space="0" w:color="000000"/>
              <w:bottom w:val="single" w:sz="2" w:space="0" w:color="000000"/>
              <w:right w:val="single" w:sz="2" w:space="0" w:color="000000"/>
            </w:tcBorders>
            <w:vAlign w:val="center"/>
          </w:tcPr>
          <w:p w:rsidR="00CE3678" w:rsidRPr="008462EC" w:rsidRDefault="00CE3678" w:rsidP="00CE3678">
            <w:pPr>
              <w:pStyle w:val="11"/>
              <w:jc w:val="center"/>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Отклонение</w:t>
            </w:r>
          </w:p>
          <w:p w:rsidR="00CE3678" w:rsidRPr="008462EC" w:rsidRDefault="00CE3678" w:rsidP="00CE3678">
            <w:pPr>
              <w:pStyle w:val="11"/>
              <w:jc w:val="center"/>
              <w:rPr>
                <w:rFonts w:ascii="Times New Roman" w:eastAsia="Malgun Gothic" w:hAnsi="Times New Roman"/>
                <w:w w:val="0"/>
                <w:sz w:val="24"/>
                <w:szCs w:val="24"/>
                <w:lang w:bidi="he-IL"/>
              </w:rPr>
            </w:pPr>
            <w:r>
              <w:rPr>
                <w:rFonts w:ascii="Times New Roman" w:eastAsia="Malgun Gothic" w:hAnsi="Times New Roman"/>
                <w:w w:val="0"/>
                <w:sz w:val="24"/>
                <w:szCs w:val="24"/>
                <w:lang w:bidi="he-IL"/>
              </w:rPr>
              <w:t>2019</w:t>
            </w:r>
            <w:r w:rsidRPr="008462EC">
              <w:rPr>
                <w:rFonts w:ascii="Times New Roman" w:eastAsia="Malgun Gothic" w:hAnsi="Times New Roman"/>
                <w:w w:val="0"/>
                <w:sz w:val="24"/>
                <w:szCs w:val="24"/>
                <w:lang w:bidi="he-IL"/>
              </w:rPr>
              <w:t>/</w:t>
            </w:r>
            <w:r>
              <w:rPr>
                <w:rFonts w:ascii="Times New Roman" w:eastAsia="Malgun Gothic" w:hAnsi="Times New Roman"/>
                <w:w w:val="0"/>
                <w:sz w:val="24"/>
                <w:szCs w:val="24"/>
                <w:lang w:bidi="he-IL"/>
              </w:rPr>
              <w:t>2018</w:t>
            </w:r>
          </w:p>
        </w:tc>
      </w:tr>
      <w:tr w:rsidR="00C44731" w:rsidRPr="008462EC" w:rsidTr="00C44731">
        <w:trPr>
          <w:jc w:val="center"/>
        </w:trPr>
        <w:tc>
          <w:tcPr>
            <w:tcW w:w="185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Рентабельность оборотного капитала</w:t>
            </w:r>
          </w:p>
        </w:tc>
        <w:tc>
          <w:tcPr>
            <w:tcW w:w="2880"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Чистая прибыль/</w:t>
            </w:r>
          </w:p>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Оборотный капитал*100</w:t>
            </w:r>
            <w:r>
              <w:rPr>
                <w:rFonts w:ascii="Times New Roman" w:eastAsia="Malgun Gothic" w:hAnsi="Times New Roman"/>
                <w:w w:val="0"/>
                <w:sz w:val="24"/>
                <w:szCs w:val="24"/>
                <w:lang w:bidi="he-IL"/>
              </w:rPr>
              <w:t>%</w:t>
            </w:r>
          </w:p>
        </w:tc>
        <w:tc>
          <w:tcPr>
            <w:tcW w:w="1104"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1,65</w:t>
            </w:r>
          </w:p>
        </w:tc>
        <w:tc>
          <w:tcPr>
            <w:tcW w:w="1028"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1,17</w:t>
            </w:r>
          </w:p>
        </w:tc>
        <w:tc>
          <w:tcPr>
            <w:tcW w:w="1270"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1,66</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0,01</w:t>
            </w:r>
          </w:p>
        </w:tc>
      </w:tr>
      <w:tr w:rsidR="00C44731" w:rsidRPr="008462EC" w:rsidTr="00C44731">
        <w:trPr>
          <w:jc w:val="center"/>
        </w:trPr>
        <w:tc>
          <w:tcPr>
            <w:tcW w:w="185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Рентабельность запасов</w:t>
            </w:r>
          </w:p>
        </w:tc>
        <w:tc>
          <w:tcPr>
            <w:tcW w:w="2880"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Чистая прибыль/ Запасы*100</w:t>
            </w:r>
            <w:r>
              <w:rPr>
                <w:rFonts w:ascii="Times New Roman" w:eastAsia="Malgun Gothic" w:hAnsi="Times New Roman"/>
                <w:w w:val="0"/>
                <w:sz w:val="24"/>
                <w:szCs w:val="24"/>
                <w:lang w:bidi="he-IL"/>
              </w:rPr>
              <w:t>%</w:t>
            </w:r>
          </w:p>
        </w:tc>
        <w:tc>
          <w:tcPr>
            <w:tcW w:w="1104"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6,62</w:t>
            </w:r>
          </w:p>
        </w:tc>
        <w:tc>
          <w:tcPr>
            <w:tcW w:w="1028"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7,78</w:t>
            </w:r>
          </w:p>
        </w:tc>
        <w:tc>
          <w:tcPr>
            <w:tcW w:w="1270"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4,6</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-2,02</w:t>
            </w:r>
          </w:p>
        </w:tc>
      </w:tr>
      <w:tr w:rsidR="00C44731" w:rsidRPr="008462EC" w:rsidTr="00C44731">
        <w:trPr>
          <w:jc w:val="center"/>
        </w:trPr>
        <w:tc>
          <w:tcPr>
            <w:tcW w:w="185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Рентабельность дебиторской задолженности</w:t>
            </w:r>
          </w:p>
        </w:tc>
        <w:tc>
          <w:tcPr>
            <w:tcW w:w="2880"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Чистая прибыль/ Дебиторскую задолженность*100</w:t>
            </w:r>
            <w:r>
              <w:rPr>
                <w:rFonts w:ascii="Times New Roman" w:eastAsia="Malgun Gothic" w:hAnsi="Times New Roman"/>
                <w:w w:val="0"/>
                <w:sz w:val="24"/>
                <w:szCs w:val="24"/>
                <w:lang w:bidi="he-IL"/>
              </w:rPr>
              <w:t>%</w:t>
            </w:r>
          </w:p>
        </w:tc>
        <w:tc>
          <w:tcPr>
            <w:tcW w:w="1104"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2,42</w:t>
            </w:r>
          </w:p>
        </w:tc>
        <w:tc>
          <w:tcPr>
            <w:tcW w:w="1028"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1,42</w:t>
            </w:r>
          </w:p>
        </w:tc>
        <w:tc>
          <w:tcPr>
            <w:tcW w:w="1270"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2,87</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0,45</w:t>
            </w:r>
          </w:p>
        </w:tc>
      </w:tr>
      <w:tr w:rsidR="00C44731" w:rsidRPr="008462EC" w:rsidTr="00C44731">
        <w:trPr>
          <w:jc w:val="center"/>
        </w:trPr>
        <w:tc>
          <w:tcPr>
            <w:tcW w:w="185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Рентабельность денежных средств</w:t>
            </w:r>
          </w:p>
        </w:tc>
        <w:tc>
          <w:tcPr>
            <w:tcW w:w="2880" w:type="dxa"/>
            <w:tcBorders>
              <w:top w:val="single" w:sz="2" w:space="0" w:color="000000"/>
              <w:left w:val="single" w:sz="2" w:space="0" w:color="000000"/>
              <w:bottom w:val="single" w:sz="2" w:space="0" w:color="000000"/>
              <w:right w:val="single" w:sz="4" w:space="0" w:color="auto"/>
            </w:tcBorders>
            <w:vAlign w:val="center"/>
          </w:tcPr>
          <w:p w:rsidR="00C44731" w:rsidRPr="008462EC" w:rsidRDefault="00C44731" w:rsidP="00C44731">
            <w:pPr>
              <w:pStyle w:val="11"/>
              <w:jc w:val="both"/>
              <w:rPr>
                <w:rFonts w:ascii="Times New Roman" w:eastAsia="Malgun Gothic" w:hAnsi="Times New Roman"/>
                <w:w w:val="0"/>
                <w:sz w:val="24"/>
                <w:szCs w:val="24"/>
                <w:lang w:bidi="he-IL"/>
              </w:rPr>
            </w:pPr>
            <w:r w:rsidRPr="008462EC">
              <w:rPr>
                <w:rFonts w:ascii="Times New Roman" w:eastAsia="Malgun Gothic" w:hAnsi="Times New Roman"/>
                <w:w w:val="0"/>
                <w:sz w:val="24"/>
                <w:szCs w:val="24"/>
                <w:lang w:bidi="he-IL"/>
              </w:rPr>
              <w:t>Чистая прибыль/ Денежные средства*100</w:t>
            </w:r>
            <w:r>
              <w:rPr>
                <w:rFonts w:ascii="Times New Roman" w:eastAsia="Malgun Gothic" w:hAnsi="Times New Roman"/>
                <w:w w:val="0"/>
                <w:sz w:val="24"/>
                <w:szCs w:val="24"/>
                <w:lang w:bidi="he-IL"/>
              </w:rPr>
              <w:t>%</w:t>
            </w:r>
          </w:p>
        </w:tc>
        <w:tc>
          <w:tcPr>
            <w:tcW w:w="1104" w:type="dxa"/>
            <w:tcBorders>
              <w:top w:val="single" w:sz="2" w:space="0" w:color="000000"/>
              <w:left w:val="single" w:sz="4" w:space="0" w:color="auto"/>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322,57</w:t>
            </w:r>
          </w:p>
        </w:tc>
        <w:tc>
          <w:tcPr>
            <w:tcW w:w="1028"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445,23</w:t>
            </w:r>
          </w:p>
        </w:tc>
        <w:tc>
          <w:tcPr>
            <w:tcW w:w="1270"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138,33</w:t>
            </w:r>
          </w:p>
        </w:tc>
        <w:tc>
          <w:tcPr>
            <w:tcW w:w="1529" w:type="dxa"/>
            <w:tcBorders>
              <w:top w:val="single" w:sz="2" w:space="0" w:color="000000"/>
              <w:left w:val="single" w:sz="2" w:space="0" w:color="000000"/>
              <w:bottom w:val="single" w:sz="2" w:space="0" w:color="000000"/>
              <w:right w:val="single" w:sz="2" w:space="0" w:color="000000"/>
            </w:tcBorders>
            <w:vAlign w:val="center"/>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-184,24</w:t>
            </w:r>
          </w:p>
        </w:tc>
      </w:tr>
    </w:tbl>
    <w:p w:rsidR="00C44731" w:rsidRDefault="00C44731" w:rsidP="00C44731">
      <w:pPr>
        <w:spacing w:after="0" w:line="360" w:lineRule="auto"/>
        <w:ind w:firstLine="709"/>
        <w:jc w:val="both"/>
        <w:rPr>
          <w:rFonts w:ascii="Times New Roman" w:eastAsia="Times New Roman" w:hAnsi="Times New Roman" w:cs="Times New Roman"/>
          <w:sz w:val="28"/>
          <w:szCs w:val="28"/>
        </w:rPr>
      </w:pPr>
    </w:p>
    <w:p w:rsidR="00C44731" w:rsidRDefault="00C44731" w:rsidP="00C4473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Таким образом, анализ показателей рентабельности оборотного капитала показал, что в данный пок</w:t>
      </w:r>
      <w:r w:rsidR="00155275">
        <w:rPr>
          <w:rFonts w:ascii="Times New Roman" w:eastAsia="Times New Roman" w:hAnsi="Times New Roman" w:cs="Times New Roman"/>
          <w:sz w:val="28"/>
          <w:szCs w:val="28"/>
        </w:rPr>
        <w:t>азатель увеличился с 1,65 – 2017</w:t>
      </w:r>
      <w:r>
        <w:rPr>
          <w:rFonts w:ascii="Times New Roman" w:eastAsia="Times New Roman" w:hAnsi="Times New Roman" w:cs="Times New Roman"/>
          <w:sz w:val="28"/>
          <w:szCs w:val="28"/>
        </w:rPr>
        <w:t xml:space="preserve"> г., 1,17 – 201</w:t>
      </w:r>
      <w:r w:rsidR="00155275" w:rsidRPr="00155275">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г.,  1,66 – 201</w:t>
      </w:r>
      <w:r w:rsidR="00155275" w:rsidRPr="00155275">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г., что является положительной тенденцией.</w:t>
      </w:r>
    </w:p>
    <w:p w:rsidR="00C44731" w:rsidRDefault="00C44731" w:rsidP="00C44731">
      <w:pPr>
        <w:tabs>
          <w:tab w:val="left" w:pos="726"/>
        </w:tabs>
        <w:spacing w:after="0" w:line="360" w:lineRule="auto"/>
        <w:ind w:firstLine="709"/>
        <w:jc w:val="both"/>
        <w:rPr>
          <w:rFonts w:ascii="Times New Roman" w:eastAsia="Times New Roman" w:hAnsi="Times New Roman" w:cs="Times New Roman"/>
          <w:sz w:val="28"/>
          <w:szCs w:val="20"/>
        </w:rPr>
      </w:pPr>
      <w:r w:rsidRPr="00CF469D">
        <w:rPr>
          <w:rFonts w:ascii="Times New Roman" w:eastAsia="Times New Roman" w:hAnsi="Times New Roman" w:cs="Times New Roman"/>
          <w:sz w:val="28"/>
          <w:szCs w:val="20"/>
        </w:rPr>
        <w:t xml:space="preserve">Далее для сбалансированности показателей необходимо провести анализ </w:t>
      </w:r>
      <w:r>
        <w:rPr>
          <w:rFonts w:ascii="Times New Roman" w:eastAsia="Times New Roman" w:hAnsi="Times New Roman" w:cs="Times New Roman"/>
          <w:sz w:val="28"/>
          <w:szCs w:val="20"/>
        </w:rPr>
        <w:t xml:space="preserve">соотношения </w:t>
      </w:r>
      <w:r w:rsidRPr="00CF469D">
        <w:rPr>
          <w:rFonts w:ascii="Times New Roman" w:eastAsia="Times New Roman" w:hAnsi="Times New Roman" w:cs="Times New Roman"/>
          <w:sz w:val="28"/>
          <w:szCs w:val="20"/>
        </w:rPr>
        <w:t>дебиторской и кредиторской задолженности (</w:t>
      </w:r>
      <w:r>
        <w:rPr>
          <w:rFonts w:ascii="Times New Roman" w:eastAsia="Times New Roman" w:hAnsi="Times New Roman" w:cs="Times New Roman"/>
          <w:sz w:val="28"/>
          <w:szCs w:val="20"/>
        </w:rPr>
        <w:t>т</w:t>
      </w:r>
      <w:r w:rsidRPr="00CF469D">
        <w:rPr>
          <w:rFonts w:ascii="Times New Roman" w:eastAsia="Times New Roman" w:hAnsi="Times New Roman" w:cs="Times New Roman"/>
          <w:sz w:val="28"/>
          <w:szCs w:val="20"/>
        </w:rPr>
        <w:t xml:space="preserve">аблица </w:t>
      </w:r>
      <w:r>
        <w:rPr>
          <w:rFonts w:ascii="Times New Roman" w:eastAsia="Times New Roman" w:hAnsi="Times New Roman" w:cs="Times New Roman"/>
          <w:sz w:val="28"/>
          <w:szCs w:val="20"/>
        </w:rPr>
        <w:t>2.14</w:t>
      </w:r>
      <w:r w:rsidRPr="00CF469D">
        <w:rPr>
          <w:rFonts w:ascii="Times New Roman" w:eastAsia="Times New Roman" w:hAnsi="Times New Roman" w:cs="Times New Roman"/>
          <w:sz w:val="28"/>
          <w:szCs w:val="20"/>
        </w:rPr>
        <w:t>).</w:t>
      </w:r>
    </w:p>
    <w:p w:rsidR="00C44731" w:rsidRPr="004B0DAE" w:rsidRDefault="00C44731" w:rsidP="00C44731">
      <w:pPr>
        <w:pStyle w:val="ac"/>
        <w:spacing w:before="0" w:beforeAutospacing="0" w:after="0" w:afterAutospacing="0" w:line="360" w:lineRule="auto"/>
        <w:ind w:firstLine="709"/>
        <w:jc w:val="both"/>
        <w:textAlignment w:val="baseline"/>
        <w:rPr>
          <w:color w:val="000000"/>
          <w:sz w:val="28"/>
          <w:szCs w:val="28"/>
        </w:rPr>
      </w:pPr>
      <w:r w:rsidRPr="004B0DAE">
        <w:rPr>
          <w:sz w:val="28"/>
          <w:szCs w:val="28"/>
        </w:rPr>
        <w:t xml:space="preserve">Таким образом, </w:t>
      </w:r>
      <w:r w:rsidRPr="004B0DAE">
        <w:rPr>
          <w:color w:val="000000"/>
          <w:sz w:val="28"/>
          <w:szCs w:val="28"/>
        </w:rPr>
        <w:t xml:space="preserve">задолженность дебиторов в </w:t>
      </w:r>
      <w:r>
        <w:rPr>
          <w:color w:val="000000"/>
          <w:sz w:val="28"/>
          <w:szCs w:val="28"/>
        </w:rPr>
        <w:t>АО «ПЕРМСКАЯ ЭЛЕКТРОРЕМОНТНАЯ КОМПАНИЯ»</w:t>
      </w:r>
      <w:r w:rsidRPr="004B0DAE">
        <w:rPr>
          <w:color w:val="000000"/>
          <w:sz w:val="28"/>
          <w:szCs w:val="28"/>
        </w:rPr>
        <w:t xml:space="preserve"> в </w:t>
      </w:r>
      <w:r>
        <w:rPr>
          <w:color w:val="000000"/>
          <w:sz w:val="28"/>
          <w:szCs w:val="28"/>
        </w:rPr>
        <w:t>201</w:t>
      </w:r>
      <w:r w:rsidR="00155275">
        <w:rPr>
          <w:color w:val="000000"/>
          <w:sz w:val="28"/>
          <w:szCs w:val="28"/>
        </w:rPr>
        <w:t>7</w:t>
      </w:r>
      <w:r w:rsidRPr="004B0DAE">
        <w:rPr>
          <w:color w:val="000000"/>
          <w:sz w:val="28"/>
          <w:szCs w:val="28"/>
        </w:rPr>
        <w:t xml:space="preserve"> году составляла 89032 </w:t>
      </w:r>
      <w:r>
        <w:rPr>
          <w:color w:val="000000"/>
          <w:sz w:val="28"/>
          <w:szCs w:val="28"/>
        </w:rPr>
        <w:t>тыс. руб.</w:t>
      </w:r>
      <w:r w:rsidRPr="004B0DAE">
        <w:rPr>
          <w:color w:val="000000"/>
          <w:sz w:val="28"/>
          <w:szCs w:val="28"/>
        </w:rPr>
        <w:t>, а кредиторская задолженность – 157739 </w:t>
      </w:r>
      <w:r>
        <w:rPr>
          <w:color w:val="000000"/>
          <w:sz w:val="28"/>
          <w:szCs w:val="28"/>
        </w:rPr>
        <w:t>тыс. руб.</w:t>
      </w:r>
      <w:r w:rsidRPr="004B0DAE">
        <w:rPr>
          <w:color w:val="000000"/>
          <w:sz w:val="28"/>
          <w:szCs w:val="28"/>
        </w:rPr>
        <w:t xml:space="preserve"> Коэффициент, отражающий соотношение между этими видами задолженности в </w:t>
      </w:r>
      <w:r>
        <w:rPr>
          <w:color w:val="000000"/>
          <w:sz w:val="28"/>
          <w:szCs w:val="28"/>
        </w:rPr>
        <w:t>201</w:t>
      </w:r>
      <w:r w:rsidR="00155275" w:rsidRPr="00155275">
        <w:rPr>
          <w:color w:val="000000"/>
          <w:sz w:val="28"/>
          <w:szCs w:val="28"/>
        </w:rPr>
        <w:t>7</w:t>
      </w:r>
      <w:r w:rsidRPr="004B0DAE">
        <w:rPr>
          <w:color w:val="000000"/>
          <w:sz w:val="28"/>
          <w:szCs w:val="28"/>
        </w:rPr>
        <w:t> году, составляет</w:t>
      </w:r>
      <w:r>
        <w:rPr>
          <w:color w:val="000000"/>
          <w:sz w:val="28"/>
          <w:szCs w:val="28"/>
        </w:rPr>
        <w:t xml:space="preserve"> </w:t>
      </w:r>
      <w:r w:rsidRPr="004B0DAE">
        <w:rPr>
          <w:color w:val="000000"/>
          <w:sz w:val="28"/>
          <w:szCs w:val="28"/>
        </w:rPr>
        <w:t>0,564. Полученный результат означает, что на 1 рубль задолженности кредиторов приходится 56 </w:t>
      </w:r>
      <w:r>
        <w:rPr>
          <w:color w:val="000000"/>
          <w:sz w:val="28"/>
          <w:szCs w:val="28"/>
        </w:rPr>
        <w:t>копеек</w:t>
      </w:r>
      <w:r w:rsidRPr="004B0DAE">
        <w:rPr>
          <w:color w:val="000000"/>
          <w:sz w:val="28"/>
          <w:szCs w:val="28"/>
        </w:rPr>
        <w:t xml:space="preserve"> дебиторской задолженности и данный показатель находится в рамках оптимального соотношения (оп</w:t>
      </w:r>
      <w:r>
        <w:rPr>
          <w:color w:val="000000"/>
          <w:sz w:val="28"/>
          <w:szCs w:val="28"/>
        </w:rPr>
        <w:t>тимальное значение показателя 0.</w:t>
      </w:r>
      <w:r w:rsidRPr="004B0DAE">
        <w:rPr>
          <w:color w:val="000000"/>
          <w:sz w:val="28"/>
          <w:szCs w:val="28"/>
        </w:rPr>
        <w:t>9, это означает, что обязательства перед кредиторами могут быть не более 10% дебиторской задолженности).</w:t>
      </w:r>
    </w:p>
    <w:p w:rsidR="00C44731" w:rsidRPr="004B0DAE" w:rsidRDefault="00C44731" w:rsidP="00C44731">
      <w:pPr>
        <w:pStyle w:val="ac"/>
        <w:spacing w:before="0" w:beforeAutospacing="0" w:after="0" w:afterAutospacing="0" w:line="360" w:lineRule="auto"/>
        <w:ind w:firstLine="709"/>
        <w:jc w:val="both"/>
        <w:textAlignment w:val="baseline"/>
        <w:rPr>
          <w:color w:val="000000"/>
          <w:sz w:val="28"/>
          <w:szCs w:val="28"/>
        </w:rPr>
      </w:pPr>
      <w:r w:rsidRPr="004B0DAE">
        <w:rPr>
          <w:color w:val="000000"/>
          <w:sz w:val="28"/>
          <w:szCs w:val="28"/>
        </w:rPr>
        <w:t xml:space="preserve">В </w:t>
      </w:r>
      <w:r>
        <w:rPr>
          <w:color w:val="000000"/>
          <w:sz w:val="28"/>
          <w:szCs w:val="28"/>
        </w:rPr>
        <w:t>201</w:t>
      </w:r>
      <w:r w:rsidR="00155275" w:rsidRPr="00155275">
        <w:rPr>
          <w:color w:val="000000"/>
          <w:sz w:val="28"/>
          <w:szCs w:val="28"/>
        </w:rPr>
        <w:t>9</w:t>
      </w:r>
      <w:r w:rsidRPr="004B0DAE">
        <w:rPr>
          <w:color w:val="000000"/>
          <w:sz w:val="28"/>
          <w:szCs w:val="28"/>
        </w:rPr>
        <w:t xml:space="preserve"> году происходит рост дебиторской задолжен</w:t>
      </w:r>
      <w:r>
        <w:rPr>
          <w:color w:val="000000"/>
          <w:sz w:val="28"/>
          <w:szCs w:val="28"/>
        </w:rPr>
        <w:t>н</w:t>
      </w:r>
      <w:r w:rsidRPr="004B0DAE">
        <w:rPr>
          <w:color w:val="000000"/>
          <w:sz w:val="28"/>
          <w:szCs w:val="28"/>
        </w:rPr>
        <w:t>ости и она составл</w:t>
      </w:r>
      <w:r>
        <w:rPr>
          <w:color w:val="000000"/>
          <w:sz w:val="28"/>
          <w:szCs w:val="28"/>
        </w:rPr>
        <w:t>я</w:t>
      </w:r>
      <w:r w:rsidRPr="004B0DAE">
        <w:rPr>
          <w:color w:val="000000"/>
          <w:sz w:val="28"/>
          <w:szCs w:val="28"/>
        </w:rPr>
        <w:t xml:space="preserve">ет 180664 </w:t>
      </w:r>
      <w:r>
        <w:rPr>
          <w:color w:val="000000"/>
          <w:sz w:val="28"/>
          <w:szCs w:val="28"/>
        </w:rPr>
        <w:t>тыс. руб.</w:t>
      </w:r>
      <w:r w:rsidRPr="004B0DAE">
        <w:rPr>
          <w:color w:val="000000"/>
          <w:sz w:val="28"/>
          <w:szCs w:val="28"/>
        </w:rPr>
        <w:t xml:space="preserve">, кредиторская задолженность немного уменьшилась по сравнению с </w:t>
      </w:r>
      <w:r>
        <w:rPr>
          <w:color w:val="000000"/>
          <w:sz w:val="28"/>
          <w:szCs w:val="28"/>
        </w:rPr>
        <w:t>201</w:t>
      </w:r>
      <w:r w:rsidR="00155275" w:rsidRPr="00155275">
        <w:rPr>
          <w:color w:val="000000"/>
          <w:sz w:val="28"/>
          <w:szCs w:val="28"/>
        </w:rPr>
        <w:t>8</w:t>
      </w:r>
      <w:r w:rsidRPr="004B0DAE">
        <w:rPr>
          <w:color w:val="000000"/>
          <w:sz w:val="28"/>
          <w:szCs w:val="28"/>
        </w:rPr>
        <w:t xml:space="preserve"> годом и составила – 141198 </w:t>
      </w:r>
      <w:r>
        <w:rPr>
          <w:color w:val="000000"/>
          <w:sz w:val="28"/>
          <w:szCs w:val="28"/>
        </w:rPr>
        <w:t>тыс. руб.</w:t>
      </w:r>
      <w:r w:rsidRPr="004B0DAE">
        <w:rPr>
          <w:color w:val="000000"/>
          <w:sz w:val="28"/>
          <w:szCs w:val="28"/>
        </w:rPr>
        <w:t>, соотношение кредит</w:t>
      </w:r>
      <w:r>
        <w:rPr>
          <w:color w:val="000000"/>
          <w:sz w:val="28"/>
          <w:szCs w:val="28"/>
        </w:rPr>
        <w:t>о</w:t>
      </w:r>
      <w:r w:rsidRPr="004B0DAE">
        <w:rPr>
          <w:color w:val="000000"/>
          <w:sz w:val="28"/>
          <w:szCs w:val="28"/>
        </w:rPr>
        <w:t>рской задолженности составила 1,28, что создает угрозу финансовому положению предприятия за счет вероятности невозможности погашения своих обязательств ввиду отсутствия средств.</w:t>
      </w:r>
    </w:p>
    <w:p w:rsidR="00C44731" w:rsidRDefault="00C44731" w:rsidP="00C44731">
      <w:pPr>
        <w:tabs>
          <w:tab w:val="left" w:pos="726"/>
        </w:tabs>
        <w:spacing w:after="0" w:line="360" w:lineRule="auto"/>
        <w:jc w:val="both"/>
        <w:rPr>
          <w:rFonts w:ascii="Times New Roman" w:eastAsia="Times New Roman" w:hAnsi="Times New Roman" w:cs="Times New Roman"/>
          <w:sz w:val="28"/>
          <w:szCs w:val="20"/>
        </w:rPr>
      </w:pPr>
      <w:r w:rsidRPr="00CF469D">
        <w:rPr>
          <w:rFonts w:ascii="Times New Roman" w:eastAsia="Times New Roman" w:hAnsi="Times New Roman" w:cs="Times New Roman"/>
          <w:sz w:val="28"/>
          <w:szCs w:val="20"/>
        </w:rPr>
        <w:t xml:space="preserve">Таблица </w:t>
      </w:r>
      <w:r>
        <w:rPr>
          <w:rFonts w:ascii="Times New Roman" w:eastAsia="Times New Roman" w:hAnsi="Times New Roman" w:cs="Times New Roman"/>
          <w:sz w:val="28"/>
          <w:szCs w:val="20"/>
        </w:rPr>
        <w:t xml:space="preserve">13 - Динамика соотношения дебиторской и кредиторской задолженности </w:t>
      </w:r>
      <w:r>
        <w:rPr>
          <w:rFonts w:ascii="Times New Roman" w:hAnsi="Times New Roman" w:cs="Times New Roman"/>
          <w:color w:val="000000"/>
          <w:sz w:val="28"/>
          <w:szCs w:val="28"/>
        </w:rPr>
        <w:t xml:space="preserve">АО «ПЕРМСКАЯ ЭЛЕКТРОРЕМОНТНАЯ КОМПАНИЯ» </w:t>
      </w:r>
      <w:r>
        <w:rPr>
          <w:rFonts w:ascii="Times New Roman" w:eastAsia="Times New Roman" w:hAnsi="Times New Roman" w:cs="Times New Roman"/>
          <w:sz w:val="28"/>
          <w:szCs w:val="20"/>
        </w:rPr>
        <w:t xml:space="preserve">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r>
        <w:rPr>
          <w:rFonts w:ascii="Times New Roman" w:eastAsia="Times New Roman" w:hAnsi="Times New Roman" w:cs="Times New Roman"/>
          <w:sz w:val="28"/>
          <w:szCs w:val="20"/>
        </w:rPr>
        <w:t>, тыс. руб.</w:t>
      </w:r>
    </w:p>
    <w:tbl>
      <w:tblPr>
        <w:tblStyle w:val="12"/>
        <w:tblW w:w="4871" w:type="pct"/>
        <w:tblLayout w:type="fixed"/>
        <w:tblLook w:val="01E0" w:firstRow="1" w:lastRow="1" w:firstColumn="1" w:lastColumn="1" w:noHBand="0" w:noVBand="0"/>
      </w:tblPr>
      <w:tblGrid>
        <w:gridCol w:w="2320"/>
        <w:gridCol w:w="965"/>
        <w:gridCol w:w="966"/>
        <w:gridCol w:w="1102"/>
        <w:gridCol w:w="829"/>
        <w:gridCol w:w="1102"/>
        <w:gridCol w:w="966"/>
        <w:gridCol w:w="1130"/>
      </w:tblGrid>
      <w:tr w:rsidR="00CE3678" w:rsidTr="00CE3678">
        <w:trPr>
          <w:trHeight w:val="232"/>
        </w:trPr>
        <w:tc>
          <w:tcPr>
            <w:tcW w:w="2320" w:type="dxa"/>
            <w:vMerge w:val="restart"/>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r w:rsidRPr="008462EC">
              <w:rPr>
                <w:rFonts w:ascii="Times New Roman" w:hAnsi="Times New Roman"/>
                <w:sz w:val="24"/>
                <w:szCs w:val="24"/>
              </w:rPr>
              <w:t>Показатели</w:t>
            </w:r>
          </w:p>
        </w:tc>
        <w:tc>
          <w:tcPr>
            <w:tcW w:w="965" w:type="dxa"/>
            <w:vMerge w:val="restart"/>
            <w:tcBorders>
              <w:top w:val="single" w:sz="4" w:space="0" w:color="auto"/>
              <w:left w:val="single" w:sz="4" w:space="0" w:color="auto"/>
              <w:bottom w:val="single" w:sz="4" w:space="0" w:color="auto"/>
              <w:right w:val="single" w:sz="4" w:space="0" w:color="auto"/>
            </w:tcBorders>
            <w:hideMark/>
          </w:tcPr>
          <w:p w:rsidR="00CE3678" w:rsidRPr="00356FDF" w:rsidRDefault="00CE3678" w:rsidP="00CE3678">
            <w:pPr>
              <w:pStyle w:val="Textbody"/>
              <w:spacing w:after="0"/>
              <w:jc w:val="center"/>
            </w:pPr>
            <w:r>
              <w:rPr>
                <w:lang w:val="en-US"/>
              </w:rPr>
              <w:t>2017</w:t>
            </w:r>
            <w:r w:rsidRPr="00356FDF">
              <w:t xml:space="preserve"> г.</w:t>
            </w:r>
          </w:p>
        </w:tc>
        <w:tc>
          <w:tcPr>
            <w:tcW w:w="966" w:type="dxa"/>
            <w:vMerge w:val="restart"/>
            <w:tcBorders>
              <w:top w:val="single" w:sz="4" w:space="0" w:color="auto"/>
              <w:left w:val="single" w:sz="4" w:space="0" w:color="auto"/>
              <w:bottom w:val="single" w:sz="4" w:space="0" w:color="auto"/>
              <w:right w:val="single" w:sz="4" w:space="0" w:color="auto"/>
            </w:tcBorders>
            <w:hideMark/>
          </w:tcPr>
          <w:p w:rsidR="00CE3678" w:rsidRPr="00356FDF" w:rsidRDefault="00CE3678" w:rsidP="00CE3678">
            <w:pPr>
              <w:pStyle w:val="Textbody"/>
              <w:spacing w:after="0"/>
              <w:jc w:val="center"/>
            </w:pPr>
            <w:r>
              <w:rPr>
                <w:lang w:val="en-US"/>
              </w:rPr>
              <w:t>2018</w:t>
            </w:r>
            <w:r w:rsidRPr="00356FDF">
              <w:t xml:space="preserve"> г. </w:t>
            </w:r>
          </w:p>
        </w:tc>
        <w:tc>
          <w:tcPr>
            <w:tcW w:w="1102" w:type="dxa"/>
            <w:vMerge w:val="restart"/>
            <w:tcBorders>
              <w:top w:val="single" w:sz="4" w:space="0" w:color="auto"/>
              <w:left w:val="single" w:sz="4" w:space="0" w:color="auto"/>
              <w:bottom w:val="single" w:sz="4" w:space="0" w:color="auto"/>
              <w:right w:val="single" w:sz="4" w:space="0" w:color="auto"/>
            </w:tcBorders>
            <w:hideMark/>
          </w:tcPr>
          <w:p w:rsidR="00CE3678" w:rsidRPr="00356FDF" w:rsidRDefault="00CE3678" w:rsidP="00CE3678">
            <w:pPr>
              <w:pStyle w:val="Textbody"/>
              <w:spacing w:after="0"/>
              <w:jc w:val="center"/>
            </w:pPr>
            <w:r>
              <w:rPr>
                <w:lang w:val="en-US"/>
              </w:rPr>
              <w:t>2019</w:t>
            </w:r>
            <w:r w:rsidRPr="00356FDF">
              <w:t xml:space="preserve"> г.</w:t>
            </w:r>
          </w:p>
        </w:tc>
        <w:tc>
          <w:tcPr>
            <w:tcW w:w="1931" w:type="dxa"/>
            <w:gridSpan w:val="2"/>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r w:rsidRPr="008462EC">
              <w:rPr>
                <w:rFonts w:ascii="Times New Roman" w:hAnsi="Times New Roman"/>
                <w:sz w:val="24"/>
                <w:szCs w:val="24"/>
              </w:rPr>
              <w:t>Изменение</w:t>
            </w:r>
          </w:p>
          <w:p w:rsidR="00CE3678" w:rsidRPr="008462EC" w:rsidRDefault="00CE3678" w:rsidP="00CE3678">
            <w:pPr>
              <w:pStyle w:val="11"/>
              <w:jc w:val="center"/>
              <w:rPr>
                <w:rFonts w:ascii="Times New Roman" w:hAnsi="Times New Roman"/>
                <w:sz w:val="24"/>
                <w:szCs w:val="24"/>
                <w:lang w:val="en-US"/>
              </w:rPr>
            </w:pPr>
            <w:r w:rsidRPr="008462EC">
              <w:rPr>
                <w:rFonts w:ascii="Times New Roman" w:hAnsi="Times New Roman"/>
                <w:sz w:val="24"/>
                <w:szCs w:val="24"/>
                <w:lang w:val="en-US"/>
              </w:rPr>
              <w:t>(+; - )</w:t>
            </w:r>
          </w:p>
        </w:tc>
        <w:tc>
          <w:tcPr>
            <w:tcW w:w="2096" w:type="dxa"/>
            <w:gridSpan w:val="2"/>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r w:rsidRPr="008462EC">
              <w:rPr>
                <w:rFonts w:ascii="Times New Roman" w:hAnsi="Times New Roman"/>
                <w:sz w:val="24"/>
                <w:szCs w:val="24"/>
              </w:rPr>
              <w:t>Темп роста, %</w:t>
            </w:r>
          </w:p>
        </w:tc>
      </w:tr>
      <w:tr w:rsidR="00CE3678" w:rsidTr="00CE3678">
        <w:trPr>
          <w:trHeight w:val="231"/>
        </w:trPr>
        <w:tc>
          <w:tcPr>
            <w:tcW w:w="2320" w:type="dxa"/>
            <w:vMerge/>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lang w:val="en-US"/>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lang w:val="en-US"/>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r>
              <w:rPr>
                <w:rFonts w:ascii="Times New Roman" w:hAnsi="Times New Roman"/>
                <w:sz w:val="24"/>
                <w:szCs w:val="24"/>
                <w:lang w:val="en-US"/>
              </w:rPr>
              <w:t>2018</w:t>
            </w:r>
            <w:r w:rsidRPr="008462EC">
              <w:rPr>
                <w:rFonts w:ascii="Times New Roman" w:hAnsi="Times New Roman"/>
                <w:sz w:val="24"/>
                <w:szCs w:val="24"/>
                <w:lang w:val="en-US"/>
              </w:rPr>
              <w:t xml:space="preserve">/ </w:t>
            </w:r>
            <w:r>
              <w:rPr>
                <w:rFonts w:ascii="Times New Roman" w:hAnsi="Times New Roman"/>
                <w:sz w:val="24"/>
                <w:szCs w:val="24"/>
                <w:lang w:val="en-US"/>
              </w:rPr>
              <w:t>2017</w:t>
            </w:r>
          </w:p>
        </w:tc>
        <w:tc>
          <w:tcPr>
            <w:tcW w:w="1102" w:type="dxa"/>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r>
              <w:rPr>
                <w:rFonts w:ascii="Times New Roman" w:hAnsi="Times New Roman"/>
                <w:sz w:val="24"/>
                <w:szCs w:val="24"/>
                <w:lang w:val="en-US"/>
              </w:rPr>
              <w:t>2019</w:t>
            </w:r>
            <w:r w:rsidRPr="008462EC">
              <w:rPr>
                <w:rFonts w:ascii="Times New Roman" w:hAnsi="Times New Roman"/>
                <w:sz w:val="24"/>
                <w:szCs w:val="24"/>
                <w:lang w:val="en-US"/>
              </w:rPr>
              <w:t xml:space="preserve">/ </w:t>
            </w:r>
            <w:r>
              <w:rPr>
                <w:rFonts w:ascii="Times New Roman" w:hAnsi="Times New Roman"/>
                <w:sz w:val="24"/>
                <w:szCs w:val="24"/>
                <w:lang w:val="en-US"/>
              </w:rPr>
              <w:t>2018</w:t>
            </w:r>
          </w:p>
        </w:tc>
        <w:tc>
          <w:tcPr>
            <w:tcW w:w="966" w:type="dxa"/>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r>
              <w:rPr>
                <w:rFonts w:ascii="Times New Roman" w:hAnsi="Times New Roman"/>
                <w:sz w:val="24"/>
                <w:szCs w:val="24"/>
                <w:lang w:val="en-US"/>
              </w:rPr>
              <w:t>2018</w:t>
            </w:r>
            <w:r w:rsidRPr="008462EC">
              <w:rPr>
                <w:rFonts w:ascii="Times New Roman" w:hAnsi="Times New Roman"/>
                <w:sz w:val="24"/>
                <w:szCs w:val="24"/>
                <w:lang w:val="en-US"/>
              </w:rPr>
              <w:t xml:space="preserve">/ </w:t>
            </w:r>
            <w:r>
              <w:rPr>
                <w:rFonts w:ascii="Times New Roman" w:hAnsi="Times New Roman"/>
                <w:sz w:val="24"/>
                <w:szCs w:val="24"/>
                <w:lang w:val="en-US"/>
              </w:rPr>
              <w:t>2017</w:t>
            </w:r>
          </w:p>
        </w:tc>
        <w:tc>
          <w:tcPr>
            <w:tcW w:w="1130" w:type="dxa"/>
            <w:tcBorders>
              <w:top w:val="single" w:sz="4" w:space="0" w:color="auto"/>
              <w:left w:val="single" w:sz="4" w:space="0" w:color="auto"/>
              <w:bottom w:val="single" w:sz="4" w:space="0" w:color="auto"/>
              <w:right w:val="single" w:sz="4" w:space="0" w:color="auto"/>
            </w:tcBorders>
            <w:vAlign w:val="center"/>
            <w:hideMark/>
          </w:tcPr>
          <w:p w:rsidR="00CE3678" w:rsidRPr="008462EC" w:rsidRDefault="00CE3678" w:rsidP="00CE3678">
            <w:pPr>
              <w:pStyle w:val="11"/>
              <w:jc w:val="center"/>
              <w:rPr>
                <w:rFonts w:ascii="Times New Roman" w:hAnsi="Times New Roman"/>
                <w:sz w:val="24"/>
                <w:szCs w:val="24"/>
              </w:rPr>
            </w:pPr>
            <w:r>
              <w:rPr>
                <w:rFonts w:ascii="Times New Roman" w:hAnsi="Times New Roman"/>
                <w:sz w:val="24"/>
                <w:szCs w:val="24"/>
                <w:lang w:val="en-US"/>
              </w:rPr>
              <w:t>2019</w:t>
            </w:r>
            <w:r w:rsidRPr="008462EC">
              <w:rPr>
                <w:rFonts w:ascii="Times New Roman" w:hAnsi="Times New Roman"/>
                <w:sz w:val="24"/>
                <w:szCs w:val="24"/>
                <w:lang w:val="en-US"/>
              </w:rPr>
              <w:t xml:space="preserve">/ </w:t>
            </w:r>
            <w:r>
              <w:rPr>
                <w:rFonts w:ascii="Times New Roman" w:hAnsi="Times New Roman"/>
                <w:sz w:val="24"/>
                <w:szCs w:val="24"/>
                <w:lang w:val="en-US"/>
              </w:rPr>
              <w:t>2018</w:t>
            </w:r>
          </w:p>
        </w:tc>
      </w:tr>
      <w:tr w:rsidR="00C44731" w:rsidTr="00CE3678">
        <w:tc>
          <w:tcPr>
            <w:tcW w:w="2320"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numPr>
                <w:ilvl w:val="0"/>
                <w:numId w:val="2"/>
              </w:numPr>
              <w:ind w:left="15" w:firstLine="0"/>
              <w:jc w:val="both"/>
              <w:rPr>
                <w:rFonts w:ascii="Times New Roman" w:hAnsi="Times New Roman"/>
                <w:sz w:val="24"/>
                <w:szCs w:val="24"/>
              </w:rPr>
            </w:pPr>
            <w:r w:rsidRPr="008462EC">
              <w:rPr>
                <w:rFonts w:ascii="Times New Roman" w:hAnsi="Times New Roman"/>
                <w:sz w:val="24"/>
                <w:szCs w:val="24"/>
              </w:rPr>
              <w:t>Дебиторская задолженность</w:t>
            </w:r>
          </w:p>
        </w:tc>
        <w:tc>
          <w:tcPr>
            <w:tcW w:w="965"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89032</w:t>
            </w:r>
          </w:p>
        </w:tc>
        <w:tc>
          <w:tcPr>
            <w:tcW w:w="966"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180664</w:t>
            </w:r>
          </w:p>
        </w:tc>
        <w:tc>
          <w:tcPr>
            <w:tcW w:w="1102"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93864</w:t>
            </w:r>
          </w:p>
        </w:tc>
        <w:tc>
          <w:tcPr>
            <w:tcW w:w="829"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91632</w:t>
            </w:r>
          </w:p>
        </w:tc>
        <w:tc>
          <w:tcPr>
            <w:tcW w:w="1102"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-86800</w:t>
            </w:r>
          </w:p>
        </w:tc>
        <w:tc>
          <w:tcPr>
            <w:tcW w:w="966"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202,92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51,96</w:t>
            </w:r>
          </w:p>
        </w:tc>
      </w:tr>
      <w:tr w:rsidR="00C44731" w:rsidTr="00CE3678">
        <w:tc>
          <w:tcPr>
            <w:tcW w:w="2320"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ind w:left="15"/>
              <w:jc w:val="both"/>
              <w:rPr>
                <w:rFonts w:ascii="Times New Roman" w:hAnsi="Times New Roman"/>
                <w:sz w:val="24"/>
                <w:szCs w:val="24"/>
              </w:rPr>
            </w:pPr>
            <w:r w:rsidRPr="008462EC">
              <w:rPr>
                <w:rFonts w:ascii="Times New Roman" w:hAnsi="Times New Roman"/>
                <w:sz w:val="24"/>
                <w:szCs w:val="24"/>
              </w:rPr>
              <w:t>2. Кредиторская задолженность</w:t>
            </w:r>
          </w:p>
        </w:tc>
        <w:tc>
          <w:tcPr>
            <w:tcW w:w="965"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157739</w:t>
            </w:r>
          </w:p>
        </w:tc>
        <w:tc>
          <w:tcPr>
            <w:tcW w:w="966"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141198</w:t>
            </w:r>
          </w:p>
        </w:tc>
        <w:tc>
          <w:tcPr>
            <w:tcW w:w="1102"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118650</w:t>
            </w:r>
          </w:p>
        </w:tc>
        <w:tc>
          <w:tcPr>
            <w:tcW w:w="829"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-16541</w:t>
            </w:r>
          </w:p>
        </w:tc>
        <w:tc>
          <w:tcPr>
            <w:tcW w:w="1102"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-22548</w:t>
            </w:r>
          </w:p>
        </w:tc>
        <w:tc>
          <w:tcPr>
            <w:tcW w:w="966"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89,51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84,03</w:t>
            </w:r>
          </w:p>
        </w:tc>
      </w:tr>
      <w:tr w:rsidR="00C44731" w:rsidTr="00CE3678">
        <w:tc>
          <w:tcPr>
            <w:tcW w:w="2320"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ind w:left="15"/>
              <w:jc w:val="both"/>
              <w:rPr>
                <w:rFonts w:ascii="Times New Roman" w:hAnsi="Times New Roman"/>
                <w:sz w:val="24"/>
                <w:szCs w:val="24"/>
              </w:rPr>
            </w:pPr>
            <w:r w:rsidRPr="008462EC">
              <w:rPr>
                <w:rFonts w:ascii="Times New Roman" w:hAnsi="Times New Roman"/>
                <w:sz w:val="24"/>
                <w:szCs w:val="24"/>
              </w:rPr>
              <w:lastRenderedPageBreak/>
              <w:t>3. Соотношение дебиторской и кредиторской задолженности</w:t>
            </w:r>
            <w:r>
              <w:rPr>
                <w:rFonts w:ascii="Times New Roman" w:hAnsi="Times New Roman"/>
                <w:sz w:val="24"/>
                <w:szCs w:val="24"/>
              </w:rPr>
              <w:t xml:space="preserve"> (в долях)</w:t>
            </w:r>
          </w:p>
        </w:tc>
        <w:tc>
          <w:tcPr>
            <w:tcW w:w="965"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0,564</w:t>
            </w:r>
          </w:p>
        </w:tc>
        <w:tc>
          <w:tcPr>
            <w:tcW w:w="966"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1,28</w:t>
            </w:r>
          </w:p>
        </w:tc>
        <w:tc>
          <w:tcPr>
            <w:tcW w:w="1102"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0,791</w:t>
            </w:r>
          </w:p>
        </w:tc>
        <w:tc>
          <w:tcPr>
            <w:tcW w:w="829"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0,716</w:t>
            </w:r>
          </w:p>
        </w:tc>
        <w:tc>
          <w:tcPr>
            <w:tcW w:w="1102"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-0,489</w:t>
            </w:r>
          </w:p>
        </w:tc>
        <w:tc>
          <w:tcPr>
            <w:tcW w:w="966"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226,95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44731" w:rsidRPr="008462EC" w:rsidRDefault="00C44731" w:rsidP="00C44731">
            <w:pPr>
              <w:pStyle w:val="11"/>
              <w:jc w:val="center"/>
              <w:rPr>
                <w:rFonts w:ascii="Times New Roman" w:hAnsi="Times New Roman"/>
                <w:color w:val="000000"/>
                <w:sz w:val="24"/>
                <w:szCs w:val="24"/>
              </w:rPr>
            </w:pPr>
            <w:r w:rsidRPr="008462EC">
              <w:rPr>
                <w:rFonts w:ascii="Times New Roman" w:hAnsi="Times New Roman"/>
                <w:color w:val="000000"/>
                <w:sz w:val="24"/>
                <w:szCs w:val="24"/>
              </w:rPr>
              <w:t>61,79</w:t>
            </w:r>
          </w:p>
        </w:tc>
      </w:tr>
    </w:tbl>
    <w:p w:rsidR="00C44731" w:rsidRPr="008579F3" w:rsidRDefault="00C44731" w:rsidP="00C44731">
      <w:pPr>
        <w:pStyle w:val="ac"/>
        <w:spacing w:before="0" w:beforeAutospacing="0" w:after="0" w:afterAutospacing="0"/>
        <w:textAlignment w:val="baseline"/>
        <w:rPr>
          <w:sz w:val="10"/>
          <w:szCs w:val="10"/>
        </w:rPr>
      </w:pPr>
    </w:p>
    <w:p w:rsidR="00C44731" w:rsidRDefault="00C44731" w:rsidP="00C44731">
      <w:pPr>
        <w:pStyle w:val="ac"/>
        <w:spacing w:before="0" w:beforeAutospacing="0" w:after="0" w:afterAutospacing="0" w:line="360" w:lineRule="auto"/>
        <w:ind w:firstLine="709"/>
        <w:jc w:val="both"/>
        <w:textAlignment w:val="baseline"/>
        <w:rPr>
          <w:color w:val="000000"/>
          <w:sz w:val="28"/>
          <w:szCs w:val="28"/>
        </w:rPr>
      </w:pPr>
    </w:p>
    <w:p w:rsidR="00C44731" w:rsidRPr="004B0DAE" w:rsidRDefault="00C44731" w:rsidP="00C44731">
      <w:pPr>
        <w:pStyle w:val="ac"/>
        <w:spacing w:before="0" w:beforeAutospacing="0" w:after="0" w:afterAutospacing="0" w:line="360" w:lineRule="auto"/>
        <w:ind w:firstLine="709"/>
        <w:jc w:val="both"/>
        <w:textAlignment w:val="baseline"/>
        <w:rPr>
          <w:color w:val="000000"/>
          <w:sz w:val="28"/>
          <w:szCs w:val="28"/>
        </w:rPr>
      </w:pPr>
      <w:r w:rsidRPr="004B0DAE">
        <w:rPr>
          <w:color w:val="000000"/>
          <w:sz w:val="28"/>
          <w:szCs w:val="28"/>
        </w:rPr>
        <w:t xml:space="preserve">В </w:t>
      </w:r>
      <w:r>
        <w:rPr>
          <w:color w:val="000000"/>
          <w:sz w:val="28"/>
          <w:szCs w:val="28"/>
        </w:rPr>
        <w:t>2018</w:t>
      </w:r>
      <w:r w:rsidRPr="004B0DAE">
        <w:rPr>
          <w:color w:val="000000"/>
          <w:sz w:val="28"/>
          <w:szCs w:val="28"/>
        </w:rPr>
        <w:t xml:space="preserve"> году происходит  уменьшение дебиторской задолжен</w:t>
      </w:r>
      <w:r>
        <w:rPr>
          <w:color w:val="000000"/>
          <w:sz w:val="28"/>
          <w:szCs w:val="28"/>
        </w:rPr>
        <w:t>н</w:t>
      </w:r>
      <w:r w:rsidRPr="004B0DAE">
        <w:rPr>
          <w:color w:val="000000"/>
          <w:sz w:val="28"/>
          <w:szCs w:val="28"/>
        </w:rPr>
        <w:t>ости и она составл</w:t>
      </w:r>
      <w:r>
        <w:rPr>
          <w:color w:val="000000"/>
          <w:sz w:val="28"/>
          <w:szCs w:val="28"/>
        </w:rPr>
        <w:t>я</w:t>
      </w:r>
      <w:r w:rsidRPr="004B0DAE">
        <w:rPr>
          <w:color w:val="000000"/>
          <w:sz w:val="28"/>
          <w:szCs w:val="28"/>
        </w:rPr>
        <w:t xml:space="preserve">ет 93864 </w:t>
      </w:r>
      <w:r>
        <w:rPr>
          <w:color w:val="000000"/>
          <w:sz w:val="28"/>
          <w:szCs w:val="28"/>
        </w:rPr>
        <w:t>тыс. руб.</w:t>
      </w:r>
      <w:r w:rsidRPr="004B0DAE">
        <w:rPr>
          <w:color w:val="000000"/>
          <w:sz w:val="28"/>
          <w:szCs w:val="28"/>
        </w:rPr>
        <w:t xml:space="preserve">, кредиторская задолженность также  уменьшилась по сравнению с </w:t>
      </w:r>
      <w:r>
        <w:rPr>
          <w:color w:val="000000"/>
          <w:sz w:val="28"/>
          <w:szCs w:val="28"/>
        </w:rPr>
        <w:t>2017</w:t>
      </w:r>
      <w:r w:rsidRPr="004B0DAE">
        <w:rPr>
          <w:color w:val="000000"/>
          <w:sz w:val="28"/>
          <w:szCs w:val="28"/>
        </w:rPr>
        <w:t xml:space="preserve"> годом и составила – 118650 </w:t>
      </w:r>
      <w:r>
        <w:rPr>
          <w:color w:val="000000"/>
          <w:sz w:val="28"/>
          <w:szCs w:val="28"/>
        </w:rPr>
        <w:t>тыс. руб.</w:t>
      </w:r>
      <w:r w:rsidRPr="004B0DAE">
        <w:rPr>
          <w:color w:val="000000"/>
          <w:sz w:val="28"/>
          <w:szCs w:val="28"/>
        </w:rPr>
        <w:t>, соотношение кредит</w:t>
      </w:r>
      <w:r>
        <w:rPr>
          <w:color w:val="000000"/>
          <w:sz w:val="28"/>
          <w:szCs w:val="28"/>
        </w:rPr>
        <w:t>о</w:t>
      </w:r>
      <w:r w:rsidRPr="004B0DAE">
        <w:rPr>
          <w:color w:val="000000"/>
          <w:sz w:val="28"/>
          <w:szCs w:val="28"/>
        </w:rPr>
        <w:t>рской задолженности составила 0,791, данный показатель находится в пределах допустимого значения.</w:t>
      </w:r>
    </w:p>
    <w:p w:rsidR="00C44731" w:rsidRDefault="00C44731" w:rsidP="00C44731">
      <w:pPr>
        <w:tabs>
          <w:tab w:val="left" w:pos="726"/>
        </w:tabs>
        <w:spacing w:after="0" w:line="360" w:lineRule="auto"/>
        <w:ind w:firstLine="709"/>
        <w:jc w:val="both"/>
        <w:rPr>
          <w:rFonts w:ascii="Times New Roman" w:hAnsi="Times New Roman" w:cs="Times New Roman"/>
          <w:color w:val="000000" w:themeColor="text1"/>
          <w:sz w:val="28"/>
          <w:szCs w:val="28"/>
        </w:rPr>
      </w:pPr>
      <w:r w:rsidRPr="003254B7">
        <w:rPr>
          <w:rFonts w:ascii="Times New Roman" w:eastAsia="Times New Roman" w:hAnsi="Times New Roman" w:cs="Times New Roman"/>
          <w:sz w:val="28"/>
          <w:szCs w:val="20"/>
        </w:rPr>
        <w:t xml:space="preserve">В </w:t>
      </w:r>
      <w:r>
        <w:rPr>
          <w:rFonts w:ascii="Times New Roman" w:eastAsia="Times New Roman" w:hAnsi="Times New Roman" w:cs="Times New Roman"/>
          <w:sz w:val="28"/>
          <w:szCs w:val="20"/>
        </w:rPr>
        <w:t>т</w:t>
      </w:r>
      <w:r w:rsidRPr="003254B7">
        <w:rPr>
          <w:rFonts w:ascii="Times New Roman" w:eastAsia="Times New Roman" w:hAnsi="Times New Roman" w:cs="Times New Roman"/>
          <w:sz w:val="28"/>
          <w:szCs w:val="20"/>
        </w:rPr>
        <w:t xml:space="preserve">аблице </w:t>
      </w:r>
      <w:r>
        <w:rPr>
          <w:rFonts w:ascii="Times New Roman" w:eastAsia="Times New Roman" w:hAnsi="Times New Roman" w:cs="Times New Roman"/>
          <w:sz w:val="28"/>
          <w:szCs w:val="20"/>
        </w:rPr>
        <w:t xml:space="preserve">2.15 </w:t>
      </w:r>
      <w:r w:rsidRPr="003254B7">
        <w:rPr>
          <w:rFonts w:ascii="Times New Roman" w:eastAsia="Times New Roman" w:hAnsi="Times New Roman" w:cs="Times New Roman"/>
          <w:sz w:val="28"/>
          <w:szCs w:val="20"/>
        </w:rPr>
        <w:t xml:space="preserve">проведем </w:t>
      </w:r>
      <w:r w:rsidRPr="003254B7">
        <w:rPr>
          <w:rFonts w:ascii="Times New Roman" w:hAnsi="Times New Roman" w:cs="Times New Roman"/>
          <w:color w:val="000000" w:themeColor="text1"/>
          <w:sz w:val="28"/>
          <w:szCs w:val="28"/>
        </w:rPr>
        <w:t>расчет влияния оборачиваемости оборотных активов на изменение прибыли от продаж.</w:t>
      </w:r>
    </w:p>
    <w:p w:rsidR="00C44731" w:rsidRDefault="00C44731" w:rsidP="00C44731">
      <w:pPr>
        <w:spacing w:after="0" w:line="360" w:lineRule="auto"/>
        <w:ind w:firstLine="709"/>
        <w:jc w:val="both"/>
        <w:rPr>
          <w:rFonts w:ascii="Times New Roman" w:hAnsi="Times New Roman" w:cs="Times New Roman"/>
          <w:color w:val="000000" w:themeColor="text1"/>
          <w:sz w:val="28"/>
          <w:szCs w:val="28"/>
        </w:rPr>
      </w:pPr>
      <w:r w:rsidRPr="003254B7">
        <w:rPr>
          <w:rFonts w:ascii="Times New Roman" w:hAnsi="Times New Roman" w:cs="Times New Roman"/>
          <w:color w:val="000000" w:themeColor="text1"/>
          <w:sz w:val="28"/>
          <w:szCs w:val="28"/>
        </w:rPr>
        <w:t xml:space="preserve">Проведем расчет влияния оборачиваемости оборотных активов </w:t>
      </w:r>
      <w:r>
        <w:rPr>
          <w:rFonts w:ascii="Times New Roman" w:hAnsi="Times New Roman" w:cs="Times New Roman"/>
          <w:color w:val="000000"/>
          <w:sz w:val="28"/>
          <w:szCs w:val="28"/>
        </w:rPr>
        <w:t>АО «ПЕРМСКАЯ ЭЛЕКТРОРЕМОНТНАЯ КОМПАНИЯ»</w:t>
      </w:r>
      <w:r w:rsidRPr="003254B7">
        <w:rPr>
          <w:rFonts w:ascii="Times New Roman" w:hAnsi="Times New Roman" w:cs="Times New Roman"/>
          <w:color w:val="000000" w:themeColor="text1"/>
          <w:sz w:val="28"/>
          <w:szCs w:val="28"/>
        </w:rPr>
        <w:t xml:space="preserve"> на изменение прибыли от продаж в </w:t>
      </w:r>
      <w:r>
        <w:rPr>
          <w:rFonts w:ascii="Times New Roman" w:hAnsi="Times New Roman" w:cs="Times New Roman"/>
          <w:color w:val="000000" w:themeColor="text1"/>
          <w:sz w:val="28"/>
          <w:szCs w:val="28"/>
        </w:rPr>
        <w:t>201</w:t>
      </w:r>
      <w:r w:rsidR="00155275" w:rsidRPr="00155275">
        <w:rPr>
          <w:rFonts w:ascii="Times New Roman" w:hAnsi="Times New Roman" w:cs="Times New Roman"/>
          <w:color w:val="000000" w:themeColor="text1"/>
          <w:sz w:val="28"/>
          <w:szCs w:val="28"/>
        </w:rPr>
        <w:t>8</w:t>
      </w:r>
      <w:r w:rsidRPr="003254B7">
        <w:rPr>
          <w:rFonts w:ascii="Times New Roman" w:hAnsi="Times New Roman" w:cs="Times New Roman"/>
          <w:color w:val="000000" w:themeColor="text1"/>
          <w:sz w:val="28"/>
          <w:szCs w:val="28"/>
        </w:rPr>
        <w:t xml:space="preserve"> году по сравнению с </w:t>
      </w:r>
      <w:r>
        <w:rPr>
          <w:rFonts w:ascii="Times New Roman" w:hAnsi="Times New Roman" w:cs="Times New Roman"/>
          <w:color w:val="000000" w:themeColor="text1"/>
          <w:sz w:val="28"/>
          <w:szCs w:val="28"/>
        </w:rPr>
        <w:t>201</w:t>
      </w:r>
      <w:r w:rsidR="00155275" w:rsidRPr="00155275">
        <w:rPr>
          <w:rFonts w:ascii="Times New Roman" w:hAnsi="Times New Roman" w:cs="Times New Roman"/>
          <w:color w:val="000000" w:themeColor="text1"/>
          <w:sz w:val="28"/>
          <w:szCs w:val="28"/>
        </w:rPr>
        <w:t>7</w:t>
      </w:r>
      <w:r w:rsidRPr="003254B7">
        <w:rPr>
          <w:rFonts w:ascii="Times New Roman" w:hAnsi="Times New Roman" w:cs="Times New Roman"/>
          <w:color w:val="000000" w:themeColor="text1"/>
          <w:sz w:val="28"/>
          <w:szCs w:val="28"/>
        </w:rPr>
        <w:t xml:space="preserve"> годом произведен следующим образом: </w:t>
      </w:r>
    </w:p>
    <w:p w:rsidR="00C44731" w:rsidRPr="0021109B" w:rsidRDefault="00C44731" w:rsidP="00C4473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201</w:t>
      </w:r>
      <w:r w:rsidR="00155275">
        <w:rPr>
          <w:rFonts w:ascii="Times New Roman" w:hAnsi="Times New Roman" w:cs="Times New Roman"/>
          <w:color w:val="000000" w:themeColor="text1"/>
          <w:sz w:val="28"/>
          <w:szCs w:val="28"/>
          <w:lang w:val="en-US"/>
        </w:rPr>
        <w:t>7</w:t>
      </w:r>
      <w:r w:rsidRPr="0021109B">
        <w:rPr>
          <w:rFonts w:ascii="Times New Roman" w:hAnsi="Times New Roman" w:cs="Times New Roman"/>
          <w:color w:val="000000" w:themeColor="text1"/>
          <w:sz w:val="28"/>
          <w:szCs w:val="28"/>
        </w:rPr>
        <w:t xml:space="preserve"> г.:</w:t>
      </w:r>
    </w:p>
    <w:p w:rsidR="00C44731" w:rsidRPr="0021109B" w:rsidRDefault="00C44731" w:rsidP="00C44731">
      <w:pPr>
        <w:spacing w:after="0" w:line="360" w:lineRule="auto"/>
        <w:ind w:firstLine="709"/>
        <w:jc w:val="both"/>
        <w:rPr>
          <w:rFonts w:ascii="Times New Roman" w:hAnsi="Times New Roman" w:cs="Times New Roman"/>
          <w:color w:val="000000" w:themeColor="text1"/>
          <w:sz w:val="28"/>
          <w:szCs w:val="28"/>
        </w:rPr>
      </w:pPr>
      <w:r w:rsidRPr="0021109B">
        <w:rPr>
          <w:rFonts w:ascii="Times New Roman" w:hAnsi="Times New Roman" w:cs="Times New Roman"/>
          <w:color w:val="000000" w:themeColor="text1"/>
          <w:sz w:val="28"/>
          <w:szCs w:val="28"/>
        </w:rPr>
        <w:t>ΔР(а) = 0,002 *2,658*130860 = 691,02 об.</w:t>
      </w:r>
    </w:p>
    <w:p w:rsidR="00C44731" w:rsidRPr="0021109B" w:rsidRDefault="00C44731" w:rsidP="00C44731">
      <w:pPr>
        <w:spacing w:after="0" w:line="360" w:lineRule="auto"/>
        <w:ind w:firstLine="709"/>
        <w:jc w:val="both"/>
        <w:rPr>
          <w:rFonts w:ascii="Times New Roman" w:hAnsi="Times New Roman" w:cs="Times New Roman"/>
          <w:color w:val="000000" w:themeColor="text1"/>
          <w:sz w:val="28"/>
          <w:szCs w:val="28"/>
        </w:rPr>
      </w:pPr>
      <w:r w:rsidRPr="0021109B">
        <w:rPr>
          <w:rFonts w:ascii="Times New Roman" w:hAnsi="Times New Roman" w:cs="Times New Roman"/>
          <w:color w:val="000000" w:themeColor="text1"/>
          <w:sz w:val="28"/>
          <w:szCs w:val="28"/>
        </w:rPr>
        <w:t>ΔР(в) =0,026*(-1,074)*130860 = -3607,22 об.</w:t>
      </w:r>
    </w:p>
    <w:p w:rsidR="00C44731" w:rsidRPr="0021109B" w:rsidRDefault="00C44731" w:rsidP="00C44731">
      <w:pPr>
        <w:spacing w:after="0" w:line="360" w:lineRule="auto"/>
        <w:ind w:firstLine="709"/>
        <w:jc w:val="both"/>
        <w:rPr>
          <w:rFonts w:ascii="Times New Roman" w:hAnsi="Times New Roman" w:cs="Times New Roman"/>
          <w:color w:val="000000" w:themeColor="text1"/>
          <w:sz w:val="28"/>
          <w:szCs w:val="28"/>
        </w:rPr>
      </w:pPr>
      <w:r w:rsidRPr="0021109B">
        <w:rPr>
          <w:rFonts w:ascii="Times New Roman" w:hAnsi="Times New Roman" w:cs="Times New Roman"/>
          <w:color w:val="000000" w:themeColor="text1"/>
          <w:sz w:val="28"/>
          <w:szCs w:val="28"/>
        </w:rPr>
        <w:t>ΔР(с) =0,026*1,584*89305 = 3633,21 об.</w:t>
      </w:r>
    </w:p>
    <w:p w:rsidR="00C44731" w:rsidRPr="0021109B" w:rsidRDefault="00C44731" w:rsidP="00C4473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201</w:t>
      </w:r>
      <w:r w:rsidR="00155275">
        <w:rPr>
          <w:rFonts w:ascii="Times New Roman" w:hAnsi="Times New Roman" w:cs="Times New Roman"/>
          <w:color w:val="000000" w:themeColor="text1"/>
          <w:sz w:val="28"/>
          <w:szCs w:val="28"/>
          <w:lang w:val="en-US"/>
        </w:rPr>
        <w:t>8</w:t>
      </w:r>
      <w:r w:rsidRPr="0021109B">
        <w:rPr>
          <w:rFonts w:ascii="Times New Roman" w:hAnsi="Times New Roman" w:cs="Times New Roman"/>
          <w:color w:val="000000" w:themeColor="text1"/>
          <w:sz w:val="28"/>
          <w:szCs w:val="28"/>
        </w:rPr>
        <w:t xml:space="preserve"> г.:</w:t>
      </w:r>
    </w:p>
    <w:p w:rsidR="00C44731" w:rsidRPr="0021109B" w:rsidRDefault="00C44731" w:rsidP="00C44731">
      <w:pPr>
        <w:spacing w:after="0" w:line="360" w:lineRule="auto"/>
        <w:ind w:firstLine="709"/>
        <w:jc w:val="both"/>
        <w:rPr>
          <w:rFonts w:ascii="Times New Roman" w:hAnsi="Times New Roman" w:cs="Times New Roman"/>
          <w:color w:val="000000" w:themeColor="text1"/>
          <w:sz w:val="28"/>
          <w:szCs w:val="28"/>
        </w:rPr>
      </w:pPr>
      <w:r w:rsidRPr="0021109B">
        <w:rPr>
          <w:rFonts w:ascii="Times New Roman" w:hAnsi="Times New Roman" w:cs="Times New Roman"/>
          <w:color w:val="000000" w:themeColor="text1"/>
          <w:sz w:val="28"/>
          <w:szCs w:val="28"/>
        </w:rPr>
        <w:t>ΔР(а) = -0,011*1,584*2</w:t>
      </w:r>
      <w:r>
        <w:rPr>
          <w:rFonts w:ascii="Times New Roman" w:hAnsi="Times New Roman" w:cs="Times New Roman"/>
          <w:color w:val="000000" w:themeColor="text1"/>
          <w:sz w:val="28"/>
          <w:szCs w:val="28"/>
        </w:rPr>
        <w:t>2017</w:t>
      </w:r>
      <w:r w:rsidRPr="0021109B">
        <w:rPr>
          <w:rFonts w:ascii="Times New Roman" w:hAnsi="Times New Roman" w:cs="Times New Roman"/>
          <w:color w:val="000000" w:themeColor="text1"/>
          <w:sz w:val="28"/>
          <w:szCs w:val="28"/>
        </w:rPr>
        <w:t>5 =-3881,86</w:t>
      </w:r>
    </w:p>
    <w:p w:rsidR="00C44731" w:rsidRPr="0021109B" w:rsidRDefault="00C44731" w:rsidP="00C44731">
      <w:pPr>
        <w:spacing w:after="0" w:line="360" w:lineRule="auto"/>
        <w:ind w:firstLine="709"/>
        <w:jc w:val="both"/>
        <w:rPr>
          <w:rFonts w:ascii="Times New Roman" w:hAnsi="Times New Roman" w:cs="Times New Roman"/>
          <w:color w:val="000000" w:themeColor="text1"/>
          <w:sz w:val="28"/>
          <w:szCs w:val="28"/>
        </w:rPr>
      </w:pPr>
      <w:r w:rsidRPr="0021109B">
        <w:rPr>
          <w:rFonts w:ascii="Times New Roman" w:hAnsi="Times New Roman" w:cs="Times New Roman"/>
          <w:color w:val="000000" w:themeColor="text1"/>
          <w:sz w:val="28"/>
          <w:szCs w:val="28"/>
        </w:rPr>
        <w:t>ΔР(в) =</w:t>
      </w:r>
      <w:r w:rsidRPr="0021109B">
        <w:rPr>
          <w:rFonts w:ascii="Times New Roman" w:hAnsi="Times New Roman" w:cs="Times New Roman"/>
          <w:color w:val="000000"/>
          <w:sz w:val="28"/>
          <w:szCs w:val="28"/>
        </w:rPr>
        <w:t>0,015*0,508*2</w:t>
      </w:r>
      <w:r>
        <w:rPr>
          <w:rFonts w:ascii="Times New Roman" w:hAnsi="Times New Roman" w:cs="Times New Roman"/>
          <w:color w:val="000000"/>
          <w:sz w:val="28"/>
          <w:szCs w:val="28"/>
        </w:rPr>
        <w:t>2017</w:t>
      </w:r>
      <w:r w:rsidRPr="0021109B">
        <w:rPr>
          <w:rFonts w:ascii="Times New Roman" w:hAnsi="Times New Roman" w:cs="Times New Roman"/>
          <w:color w:val="000000"/>
          <w:sz w:val="28"/>
          <w:szCs w:val="28"/>
        </w:rPr>
        <w:t>5 = 1627,41</w:t>
      </w:r>
    </w:p>
    <w:p w:rsidR="00C44731" w:rsidRPr="0021109B" w:rsidRDefault="00C44731" w:rsidP="00C44731">
      <w:pPr>
        <w:spacing w:after="0" w:line="360" w:lineRule="auto"/>
        <w:ind w:firstLine="709"/>
        <w:jc w:val="both"/>
        <w:rPr>
          <w:rFonts w:ascii="Times New Roman" w:hAnsi="Times New Roman" w:cs="Times New Roman"/>
          <w:color w:val="000000" w:themeColor="text1"/>
          <w:sz w:val="28"/>
          <w:szCs w:val="28"/>
        </w:rPr>
      </w:pPr>
      <w:r w:rsidRPr="0021109B">
        <w:rPr>
          <w:rFonts w:ascii="Times New Roman" w:hAnsi="Times New Roman" w:cs="Times New Roman"/>
          <w:color w:val="000000" w:themeColor="text1"/>
          <w:sz w:val="28"/>
          <w:szCs w:val="28"/>
        </w:rPr>
        <w:t>ΔР(с) =0,015*2,093*(-57272) = -1743,55</w:t>
      </w:r>
    </w:p>
    <w:p w:rsidR="00C44731" w:rsidRPr="00C44731" w:rsidRDefault="00C44731" w:rsidP="00C44731">
      <w:pPr>
        <w:shd w:val="clear" w:color="auto" w:fill="FFFFFF"/>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Таблица 14 - </w:t>
      </w:r>
      <w:r w:rsidRPr="003254B7">
        <w:rPr>
          <w:rFonts w:ascii="Times New Roman" w:hAnsi="Times New Roman" w:cs="Times New Roman"/>
          <w:color w:val="000000" w:themeColor="text1"/>
          <w:sz w:val="28"/>
          <w:szCs w:val="28"/>
        </w:rPr>
        <w:t>Расчет влияния оборачиваемости оборотных активов на изменение прибыли от продаж по данным</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АО «ПЕРМСКАЯ ЭЛЕКТРОРЕМОНТНАЯ КОМПАНИЯ»</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936"/>
        <w:gridCol w:w="936"/>
        <w:gridCol w:w="1341"/>
        <w:gridCol w:w="1067"/>
        <w:gridCol w:w="1495"/>
      </w:tblGrid>
      <w:tr w:rsidR="00C44731" w:rsidRPr="008027C9" w:rsidTr="00C44731">
        <w:trPr>
          <w:jc w:val="center"/>
        </w:trPr>
        <w:tc>
          <w:tcPr>
            <w:tcW w:w="3904" w:type="dxa"/>
            <w:vAlign w:val="center"/>
          </w:tcPr>
          <w:p w:rsidR="00C44731" w:rsidRPr="00B02D72" w:rsidRDefault="00C44731" w:rsidP="00C44731">
            <w:pPr>
              <w:pStyle w:val="11"/>
              <w:jc w:val="center"/>
              <w:rPr>
                <w:rFonts w:ascii="Times New Roman" w:hAnsi="Times New Roman"/>
                <w:sz w:val="24"/>
                <w:szCs w:val="24"/>
              </w:rPr>
            </w:pPr>
            <w:r w:rsidRPr="00B02D72">
              <w:rPr>
                <w:rFonts w:ascii="Times New Roman" w:hAnsi="Times New Roman"/>
                <w:sz w:val="24"/>
                <w:szCs w:val="24"/>
              </w:rPr>
              <w:t>Показатель</w:t>
            </w:r>
          </w:p>
        </w:tc>
        <w:tc>
          <w:tcPr>
            <w:tcW w:w="936" w:type="dxa"/>
            <w:vAlign w:val="center"/>
          </w:tcPr>
          <w:p w:rsidR="00C44731" w:rsidRPr="00B02D72" w:rsidRDefault="00CE3678" w:rsidP="00C44731">
            <w:pPr>
              <w:pStyle w:val="11"/>
              <w:jc w:val="center"/>
              <w:rPr>
                <w:rFonts w:ascii="Times New Roman" w:hAnsi="Times New Roman"/>
                <w:sz w:val="24"/>
                <w:szCs w:val="24"/>
              </w:rPr>
            </w:pPr>
            <w:r>
              <w:rPr>
                <w:rFonts w:ascii="Times New Roman" w:hAnsi="Times New Roman"/>
                <w:sz w:val="24"/>
                <w:szCs w:val="24"/>
              </w:rPr>
              <w:t>2018</w:t>
            </w:r>
            <w:r w:rsidR="00C44731" w:rsidRPr="00B02D72">
              <w:rPr>
                <w:rFonts w:ascii="Times New Roman" w:hAnsi="Times New Roman"/>
                <w:sz w:val="24"/>
                <w:szCs w:val="24"/>
              </w:rPr>
              <w:t>г</w:t>
            </w:r>
          </w:p>
        </w:tc>
        <w:tc>
          <w:tcPr>
            <w:tcW w:w="936" w:type="dxa"/>
            <w:vAlign w:val="center"/>
          </w:tcPr>
          <w:p w:rsidR="00C44731" w:rsidRPr="00B02D72" w:rsidRDefault="00CE3678" w:rsidP="00C44731">
            <w:pPr>
              <w:pStyle w:val="11"/>
              <w:jc w:val="center"/>
              <w:rPr>
                <w:rFonts w:ascii="Times New Roman" w:hAnsi="Times New Roman"/>
                <w:sz w:val="24"/>
                <w:szCs w:val="24"/>
              </w:rPr>
            </w:pPr>
            <w:r>
              <w:rPr>
                <w:rFonts w:ascii="Times New Roman" w:hAnsi="Times New Roman"/>
                <w:sz w:val="24"/>
                <w:szCs w:val="24"/>
              </w:rPr>
              <w:t>2019</w:t>
            </w:r>
            <w:r w:rsidR="00C44731" w:rsidRPr="00B02D72">
              <w:rPr>
                <w:rFonts w:ascii="Times New Roman" w:hAnsi="Times New Roman"/>
                <w:sz w:val="24"/>
                <w:szCs w:val="24"/>
              </w:rPr>
              <w:t>г</w:t>
            </w:r>
          </w:p>
        </w:tc>
        <w:tc>
          <w:tcPr>
            <w:tcW w:w="1341" w:type="dxa"/>
            <w:vAlign w:val="center"/>
          </w:tcPr>
          <w:p w:rsidR="00C44731" w:rsidRPr="00B02D72" w:rsidRDefault="00C44731" w:rsidP="00C44731">
            <w:pPr>
              <w:pStyle w:val="11"/>
              <w:jc w:val="center"/>
              <w:rPr>
                <w:rFonts w:ascii="Times New Roman" w:hAnsi="Times New Roman"/>
                <w:sz w:val="24"/>
                <w:szCs w:val="24"/>
              </w:rPr>
            </w:pPr>
            <w:r w:rsidRPr="00B02D72">
              <w:rPr>
                <w:rFonts w:ascii="Times New Roman" w:hAnsi="Times New Roman"/>
                <w:sz w:val="24"/>
                <w:szCs w:val="24"/>
              </w:rPr>
              <w:t xml:space="preserve">Изменение </w:t>
            </w:r>
            <w:r w:rsidR="00155275">
              <w:rPr>
                <w:rFonts w:ascii="Times New Roman" w:hAnsi="Times New Roman"/>
                <w:sz w:val="24"/>
                <w:szCs w:val="24"/>
              </w:rPr>
              <w:t>2018</w:t>
            </w:r>
            <w:r w:rsidRPr="00B02D72">
              <w:rPr>
                <w:rFonts w:ascii="Times New Roman" w:hAnsi="Times New Roman"/>
                <w:sz w:val="24"/>
                <w:szCs w:val="24"/>
              </w:rPr>
              <w:t xml:space="preserve">г от </w:t>
            </w:r>
            <w:r w:rsidR="00155275">
              <w:rPr>
                <w:rFonts w:ascii="Times New Roman" w:hAnsi="Times New Roman"/>
                <w:sz w:val="24"/>
                <w:szCs w:val="24"/>
              </w:rPr>
              <w:t>2017</w:t>
            </w:r>
            <w:r w:rsidRPr="00B02D72">
              <w:rPr>
                <w:rFonts w:ascii="Times New Roman" w:hAnsi="Times New Roman"/>
                <w:sz w:val="24"/>
                <w:szCs w:val="24"/>
              </w:rPr>
              <w:t>г</w:t>
            </w:r>
          </w:p>
        </w:tc>
        <w:tc>
          <w:tcPr>
            <w:tcW w:w="1067" w:type="dxa"/>
            <w:vAlign w:val="center"/>
          </w:tcPr>
          <w:p w:rsidR="00C44731" w:rsidRPr="00B02D72" w:rsidRDefault="00CE3678" w:rsidP="00C44731">
            <w:pPr>
              <w:pStyle w:val="11"/>
              <w:jc w:val="center"/>
              <w:rPr>
                <w:rFonts w:ascii="Times New Roman" w:hAnsi="Times New Roman"/>
                <w:sz w:val="24"/>
                <w:szCs w:val="24"/>
              </w:rPr>
            </w:pPr>
            <w:r>
              <w:rPr>
                <w:rFonts w:ascii="Times New Roman" w:hAnsi="Times New Roman"/>
                <w:sz w:val="24"/>
                <w:szCs w:val="24"/>
              </w:rPr>
              <w:t>2019</w:t>
            </w:r>
            <w:r w:rsidR="00C44731" w:rsidRPr="00B02D72">
              <w:rPr>
                <w:rFonts w:ascii="Times New Roman" w:hAnsi="Times New Roman"/>
                <w:sz w:val="24"/>
                <w:szCs w:val="24"/>
              </w:rPr>
              <w:t>г</w:t>
            </w:r>
          </w:p>
        </w:tc>
        <w:tc>
          <w:tcPr>
            <w:tcW w:w="1495" w:type="dxa"/>
            <w:vAlign w:val="center"/>
          </w:tcPr>
          <w:p w:rsidR="00C44731" w:rsidRPr="00B02D72" w:rsidRDefault="00C44731" w:rsidP="00C44731">
            <w:pPr>
              <w:pStyle w:val="11"/>
              <w:jc w:val="center"/>
              <w:rPr>
                <w:rFonts w:ascii="Times New Roman" w:hAnsi="Times New Roman"/>
                <w:sz w:val="24"/>
                <w:szCs w:val="24"/>
              </w:rPr>
            </w:pPr>
            <w:r w:rsidRPr="00B02D72">
              <w:rPr>
                <w:rFonts w:ascii="Times New Roman" w:hAnsi="Times New Roman"/>
                <w:sz w:val="24"/>
                <w:szCs w:val="24"/>
              </w:rPr>
              <w:t xml:space="preserve">Изменение </w:t>
            </w:r>
            <w:r w:rsidR="00155275">
              <w:rPr>
                <w:rFonts w:ascii="Times New Roman" w:hAnsi="Times New Roman"/>
                <w:sz w:val="24"/>
                <w:szCs w:val="24"/>
              </w:rPr>
              <w:t>2019</w:t>
            </w:r>
            <w:r w:rsidRPr="00B02D72">
              <w:rPr>
                <w:rFonts w:ascii="Times New Roman" w:hAnsi="Times New Roman"/>
                <w:sz w:val="24"/>
                <w:szCs w:val="24"/>
              </w:rPr>
              <w:t xml:space="preserve">г от </w:t>
            </w:r>
            <w:r w:rsidR="00155275">
              <w:rPr>
                <w:rFonts w:ascii="Times New Roman" w:hAnsi="Times New Roman"/>
                <w:sz w:val="24"/>
                <w:szCs w:val="24"/>
              </w:rPr>
              <w:t>2018</w:t>
            </w:r>
            <w:r w:rsidRPr="00B02D72">
              <w:rPr>
                <w:rFonts w:ascii="Times New Roman" w:hAnsi="Times New Roman"/>
                <w:sz w:val="24"/>
                <w:szCs w:val="24"/>
              </w:rPr>
              <w:t>г</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 xml:space="preserve">1. Выручка от продаж, </w:t>
            </w:r>
            <w:r>
              <w:rPr>
                <w:rFonts w:ascii="Times New Roman" w:hAnsi="Times New Roman"/>
                <w:sz w:val="24"/>
                <w:szCs w:val="24"/>
              </w:rPr>
              <w:t>тыс. руб.</w:t>
            </w:r>
            <w:r w:rsidRPr="00B02D72">
              <w:rPr>
                <w:rFonts w:ascii="Times New Roman" w:hAnsi="Times New Roman"/>
                <w:sz w:val="24"/>
                <w:szCs w:val="24"/>
              </w:rPr>
              <w:t xml:space="preserve"> (</w:t>
            </w:r>
            <w:r w:rsidRPr="00B02D72">
              <w:rPr>
                <w:rFonts w:ascii="Times New Roman" w:hAnsi="Times New Roman"/>
                <w:sz w:val="24"/>
                <w:szCs w:val="24"/>
                <w:lang w:val="en-US"/>
              </w:rPr>
              <w:t>N</w:t>
            </w:r>
            <w:r w:rsidRPr="00B02D72">
              <w:rPr>
                <w:rFonts w:ascii="Times New Roman" w:hAnsi="Times New Roman"/>
                <w:sz w:val="24"/>
                <w:szCs w:val="24"/>
              </w:rPr>
              <w:t>)</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347827</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348839</w:t>
            </w:r>
          </w:p>
        </w:tc>
        <w:tc>
          <w:tcPr>
            <w:tcW w:w="1341"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1012</w:t>
            </w:r>
          </w:p>
        </w:tc>
        <w:tc>
          <w:tcPr>
            <w:tcW w:w="1067"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340856</w:t>
            </w:r>
          </w:p>
        </w:tc>
        <w:tc>
          <w:tcPr>
            <w:tcW w:w="1495"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-7983</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 xml:space="preserve">2. Прибыль от продаж, </w:t>
            </w:r>
            <w:r>
              <w:rPr>
                <w:rFonts w:ascii="Times New Roman" w:hAnsi="Times New Roman"/>
                <w:sz w:val="24"/>
                <w:szCs w:val="24"/>
              </w:rPr>
              <w:t>тыс. руб.</w:t>
            </w:r>
            <w:r w:rsidRPr="00B02D72">
              <w:rPr>
                <w:rFonts w:ascii="Times New Roman" w:hAnsi="Times New Roman"/>
                <w:sz w:val="24"/>
                <w:szCs w:val="24"/>
              </w:rPr>
              <w:t xml:space="preserve"> (</w:t>
            </w:r>
            <w:r w:rsidRPr="00B02D72">
              <w:rPr>
                <w:rFonts w:ascii="Times New Roman" w:hAnsi="Times New Roman"/>
                <w:sz w:val="24"/>
                <w:szCs w:val="24"/>
                <w:lang w:val="en-US"/>
              </w:rPr>
              <w:t>P</w:t>
            </w:r>
            <w:r w:rsidRPr="00B02D72">
              <w:rPr>
                <w:rFonts w:ascii="Times New Roman" w:hAnsi="Times New Roman"/>
                <w:sz w:val="24"/>
                <w:szCs w:val="24"/>
              </w:rPr>
              <w:t>)</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8240</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8957</w:t>
            </w:r>
          </w:p>
        </w:tc>
        <w:tc>
          <w:tcPr>
            <w:tcW w:w="1341"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717</w:t>
            </w:r>
          </w:p>
        </w:tc>
        <w:tc>
          <w:tcPr>
            <w:tcW w:w="1067"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4959</w:t>
            </w:r>
          </w:p>
        </w:tc>
        <w:tc>
          <w:tcPr>
            <w:tcW w:w="1495"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-3998</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 xml:space="preserve">3. Оборотный капитал, </w:t>
            </w:r>
            <w:r>
              <w:rPr>
                <w:rFonts w:ascii="Times New Roman" w:hAnsi="Times New Roman"/>
                <w:sz w:val="24"/>
                <w:szCs w:val="24"/>
              </w:rPr>
              <w:t>тыс. руб.</w:t>
            </w:r>
            <w:r w:rsidRPr="00B02D72">
              <w:rPr>
                <w:rFonts w:ascii="Times New Roman" w:hAnsi="Times New Roman"/>
                <w:sz w:val="24"/>
                <w:szCs w:val="24"/>
              </w:rPr>
              <w:t xml:space="preserve"> (ОА)</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130860</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2</w:t>
            </w:r>
            <w:r>
              <w:rPr>
                <w:rFonts w:ascii="Times New Roman" w:hAnsi="Times New Roman"/>
                <w:sz w:val="24"/>
                <w:szCs w:val="24"/>
              </w:rPr>
              <w:t>2018</w:t>
            </w:r>
            <w:r w:rsidRPr="00B02D72">
              <w:rPr>
                <w:rFonts w:ascii="Times New Roman" w:hAnsi="Times New Roman"/>
                <w:sz w:val="24"/>
                <w:szCs w:val="24"/>
              </w:rPr>
              <w:t>5</w:t>
            </w:r>
          </w:p>
        </w:tc>
        <w:tc>
          <w:tcPr>
            <w:tcW w:w="1341"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89305</w:t>
            </w:r>
          </w:p>
        </w:tc>
        <w:tc>
          <w:tcPr>
            <w:tcW w:w="1067"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sz w:val="24"/>
                <w:szCs w:val="24"/>
              </w:rPr>
              <w:t>162893</w:t>
            </w:r>
          </w:p>
        </w:tc>
        <w:tc>
          <w:tcPr>
            <w:tcW w:w="1495"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-57272</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lastRenderedPageBreak/>
              <w:t>4. Рентабельность продаж, коэф. (п.2 : п.1) (Р/</w:t>
            </w:r>
            <w:r w:rsidRPr="00B02D72">
              <w:rPr>
                <w:rFonts w:ascii="Times New Roman" w:hAnsi="Times New Roman"/>
                <w:sz w:val="24"/>
                <w:szCs w:val="24"/>
                <w:lang w:val="en-US"/>
              </w:rPr>
              <w:t>N</w:t>
            </w:r>
            <w:r w:rsidRPr="00B02D72">
              <w:rPr>
                <w:rFonts w:ascii="Times New Roman" w:hAnsi="Times New Roman"/>
                <w:sz w:val="24"/>
                <w:szCs w:val="24"/>
              </w:rPr>
              <w:t>)</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0,0237</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0,0257</w:t>
            </w:r>
          </w:p>
        </w:tc>
        <w:tc>
          <w:tcPr>
            <w:tcW w:w="1341"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0,002</w:t>
            </w:r>
          </w:p>
        </w:tc>
        <w:tc>
          <w:tcPr>
            <w:tcW w:w="1067"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0,0145</w:t>
            </w:r>
          </w:p>
        </w:tc>
        <w:tc>
          <w:tcPr>
            <w:tcW w:w="1495" w:type="dxa"/>
            <w:vAlign w:val="center"/>
          </w:tcPr>
          <w:p w:rsidR="00C44731" w:rsidRPr="00B02D72" w:rsidRDefault="00C44731" w:rsidP="00C44731">
            <w:pPr>
              <w:pStyle w:val="11"/>
              <w:jc w:val="center"/>
              <w:rPr>
                <w:rFonts w:ascii="Times New Roman" w:hAnsi="Times New Roman"/>
                <w:color w:val="000000"/>
                <w:sz w:val="24"/>
                <w:szCs w:val="24"/>
              </w:rPr>
            </w:pPr>
            <w:r>
              <w:rPr>
                <w:rFonts w:ascii="Times New Roman" w:hAnsi="Times New Roman"/>
                <w:color w:val="000000"/>
                <w:sz w:val="24"/>
                <w:szCs w:val="24"/>
              </w:rPr>
              <w:t>-0,011</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 xml:space="preserve">5. Коэффициент оборачиваемости оборотных активов, об. (п.1 : п.3), </w:t>
            </w:r>
            <w:r w:rsidRPr="00B02D72">
              <w:rPr>
                <w:rFonts w:ascii="Times New Roman" w:hAnsi="Times New Roman"/>
                <w:sz w:val="24"/>
                <w:szCs w:val="24"/>
                <w:lang w:val="en-US"/>
              </w:rPr>
              <w:t>(N</w:t>
            </w:r>
            <w:r w:rsidRPr="00B02D72">
              <w:rPr>
                <w:rFonts w:ascii="Times New Roman" w:hAnsi="Times New Roman"/>
                <w:sz w:val="24"/>
                <w:szCs w:val="24"/>
              </w:rPr>
              <w:t>/ОА</w:t>
            </w:r>
            <w:r w:rsidRPr="00B02D72">
              <w:rPr>
                <w:rFonts w:ascii="Times New Roman" w:hAnsi="Times New Roman"/>
                <w:sz w:val="24"/>
                <w:szCs w:val="24"/>
                <w:lang w:val="en-US"/>
              </w:rPr>
              <w:t>)</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2,658</w:t>
            </w:r>
          </w:p>
        </w:tc>
        <w:tc>
          <w:tcPr>
            <w:tcW w:w="936"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1,584</w:t>
            </w:r>
          </w:p>
        </w:tc>
        <w:tc>
          <w:tcPr>
            <w:tcW w:w="1341"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-1,074</w:t>
            </w:r>
          </w:p>
        </w:tc>
        <w:tc>
          <w:tcPr>
            <w:tcW w:w="1067"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2,093</w:t>
            </w:r>
          </w:p>
        </w:tc>
        <w:tc>
          <w:tcPr>
            <w:tcW w:w="1495" w:type="dxa"/>
            <w:vAlign w:val="center"/>
          </w:tcPr>
          <w:p w:rsidR="00C44731" w:rsidRPr="00B02D72" w:rsidRDefault="00C44731" w:rsidP="00C44731">
            <w:pPr>
              <w:pStyle w:val="11"/>
              <w:jc w:val="center"/>
              <w:rPr>
                <w:rFonts w:ascii="Times New Roman" w:hAnsi="Times New Roman"/>
                <w:color w:val="000000"/>
                <w:sz w:val="24"/>
                <w:szCs w:val="24"/>
              </w:rPr>
            </w:pPr>
            <w:r w:rsidRPr="00B02D72">
              <w:rPr>
                <w:rFonts w:ascii="Times New Roman" w:hAnsi="Times New Roman"/>
                <w:color w:val="000000"/>
                <w:sz w:val="24"/>
                <w:szCs w:val="24"/>
              </w:rPr>
              <w:t>0,509</w:t>
            </w:r>
          </w:p>
        </w:tc>
      </w:tr>
      <w:tr w:rsidR="00C44731" w:rsidRPr="008027C9" w:rsidTr="00C44731">
        <w:trPr>
          <w:jc w:val="center"/>
        </w:trPr>
        <w:tc>
          <w:tcPr>
            <w:tcW w:w="9679" w:type="dxa"/>
            <w:gridSpan w:val="6"/>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6. Прирост (уменьшение) прибыли (</w:t>
            </w:r>
            <w:r w:rsidRPr="00B02D72">
              <w:rPr>
                <w:rFonts w:ascii="Times New Roman" w:hAnsi="Times New Roman"/>
                <w:sz w:val="24"/>
                <w:szCs w:val="24"/>
              </w:rPr>
              <w:sym w:font="Symbol" w:char="F044"/>
            </w:r>
            <w:r w:rsidRPr="00B02D72">
              <w:rPr>
                <w:rFonts w:ascii="Times New Roman" w:hAnsi="Times New Roman"/>
                <w:sz w:val="24"/>
                <w:szCs w:val="24"/>
              </w:rPr>
              <w:t>Р) от продаж за счет изменения:</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6а. Рентабельности продаж (</w:t>
            </w:r>
            <w:r w:rsidRPr="00B02D72">
              <w:rPr>
                <w:rFonts w:ascii="Times New Roman" w:hAnsi="Times New Roman"/>
                <w:sz w:val="24"/>
                <w:szCs w:val="24"/>
                <w:lang w:val="en-US"/>
              </w:rPr>
              <w:t>x</w:t>
            </w:r>
            <w:r w:rsidRPr="00B02D72">
              <w:rPr>
                <w:rFonts w:ascii="Times New Roman" w:hAnsi="Times New Roman"/>
                <w:sz w:val="24"/>
                <w:szCs w:val="24"/>
              </w:rPr>
              <w:t>)</w:t>
            </w:r>
          </w:p>
        </w:tc>
        <w:tc>
          <w:tcPr>
            <w:tcW w:w="936" w:type="dxa"/>
            <w:vAlign w:val="center"/>
          </w:tcPr>
          <w:p w:rsidR="00C44731" w:rsidRPr="00B02D72" w:rsidRDefault="00C44731" w:rsidP="00C44731">
            <w:pPr>
              <w:pStyle w:val="11"/>
              <w:jc w:val="center"/>
              <w:rPr>
                <w:rFonts w:ascii="Times New Roman" w:hAnsi="Times New Roman"/>
                <w:sz w:val="24"/>
                <w:szCs w:val="24"/>
              </w:rPr>
            </w:pPr>
          </w:p>
        </w:tc>
        <w:tc>
          <w:tcPr>
            <w:tcW w:w="936" w:type="dxa"/>
            <w:vAlign w:val="center"/>
          </w:tcPr>
          <w:p w:rsidR="00C44731" w:rsidRPr="00B02D72" w:rsidRDefault="00C44731" w:rsidP="00C44731">
            <w:pPr>
              <w:pStyle w:val="11"/>
              <w:jc w:val="center"/>
              <w:rPr>
                <w:rFonts w:ascii="Times New Roman" w:hAnsi="Times New Roman"/>
                <w:sz w:val="24"/>
                <w:szCs w:val="24"/>
              </w:rPr>
            </w:pPr>
          </w:p>
        </w:tc>
        <w:tc>
          <w:tcPr>
            <w:tcW w:w="1341" w:type="dxa"/>
            <w:vAlign w:val="center"/>
          </w:tcPr>
          <w:p w:rsidR="00C44731" w:rsidRPr="00B02D72" w:rsidRDefault="00C44731" w:rsidP="00C44731">
            <w:pPr>
              <w:pStyle w:val="11"/>
              <w:jc w:val="center"/>
              <w:rPr>
                <w:rFonts w:ascii="Times New Roman" w:hAnsi="Times New Roman"/>
                <w:sz w:val="24"/>
                <w:szCs w:val="24"/>
              </w:rPr>
            </w:pPr>
            <w:r w:rsidRPr="00B02D72">
              <w:rPr>
                <w:rFonts w:ascii="Times New Roman" w:hAnsi="Times New Roman"/>
                <w:sz w:val="24"/>
                <w:szCs w:val="24"/>
              </w:rPr>
              <w:t>691,02</w:t>
            </w:r>
          </w:p>
        </w:tc>
        <w:tc>
          <w:tcPr>
            <w:tcW w:w="1067" w:type="dxa"/>
            <w:vAlign w:val="center"/>
          </w:tcPr>
          <w:p w:rsidR="00C44731" w:rsidRPr="00B02D72" w:rsidRDefault="00C44731" w:rsidP="00C44731">
            <w:pPr>
              <w:pStyle w:val="11"/>
              <w:jc w:val="center"/>
              <w:rPr>
                <w:rFonts w:ascii="Times New Roman" w:hAnsi="Times New Roman"/>
                <w:sz w:val="24"/>
                <w:szCs w:val="24"/>
              </w:rPr>
            </w:pPr>
          </w:p>
        </w:tc>
        <w:tc>
          <w:tcPr>
            <w:tcW w:w="1495" w:type="dxa"/>
            <w:vAlign w:val="center"/>
          </w:tcPr>
          <w:p w:rsidR="00C44731" w:rsidRPr="0021109B" w:rsidRDefault="00C44731" w:rsidP="00C44731">
            <w:pPr>
              <w:spacing w:after="0" w:line="240" w:lineRule="auto"/>
              <w:jc w:val="center"/>
              <w:rPr>
                <w:rFonts w:ascii="Times New Roman" w:hAnsi="Times New Roman" w:cs="Times New Roman"/>
                <w:color w:val="000000" w:themeColor="text1"/>
                <w:sz w:val="24"/>
                <w:szCs w:val="24"/>
              </w:rPr>
            </w:pPr>
            <w:r w:rsidRPr="0021109B">
              <w:rPr>
                <w:rFonts w:ascii="Times New Roman" w:hAnsi="Times New Roman" w:cs="Times New Roman"/>
                <w:color w:val="000000" w:themeColor="text1"/>
                <w:sz w:val="24"/>
                <w:szCs w:val="24"/>
              </w:rPr>
              <w:t>-3881,86</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6б. Коэффициента оборачиваемости оборотных активов (</w:t>
            </w:r>
            <w:r w:rsidRPr="00B02D72">
              <w:rPr>
                <w:rFonts w:ascii="Times New Roman" w:hAnsi="Times New Roman"/>
                <w:sz w:val="24"/>
                <w:szCs w:val="24"/>
                <w:lang w:val="en-US"/>
              </w:rPr>
              <w:t>y</w:t>
            </w:r>
            <w:r w:rsidRPr="00B02D72">
              <w:rPr>
                <w:rFonts w:ascii="Times New Roman" w:hAnsi="Times New Roman"/>
                <w:sz w:val="24"/>
                <w:szCs w:val="24"/>
              </w:rPr>
              <w:t>)</w:t>
            </w:r>
          </w:p>
        </w:tc>
        <w:tc>
          <w:tcPr>
            <w:tcW w:w="936" w:type="dxa"/>
            <w:vAlign w:val="center"/>
          </w:tcPr>
          <w:p w:rsidR="00C44731" w:rsidRPr="00B02D72" w:rsidRDefault="00C44731" w:rsidP="00C44731">
            <w:pPr>
              <w:pStyle w:val="11"/>
              <w:jc w:val="center"/>
              <w:rPr>
                <w:rFonts w:ascii="Times New Roman" w:hAnsi="Times New Roman"/>
                <w:sz w:val="24"/>
                <w:szCs w:val="24"/>
              </w:rPr>
            </w:pPr>
          </w:p>
        </w:tc>
        <w:tc>
          <w:tcPr>
            <w:tcW w:w="936" w:type="dxa"/>
            <w:vAlign w:val="center"/>
          </w:tcPr>
          <w:p w:rsidR="00C44731" w:rsidRPr="00B02D72" w:rsidRDefault="00C44731" w:rsidP="00C44731">
            <w:pPr>
              <w:pStyle w:val="11"/>
              <w:jc w:val="center"/>
              <w:rPr>
                <w:rFonts w:ascii="Times New Roman" w:hAnsi="Times New Roman"/>
                <w:sz w:val="24"/>
                <w:szCs w:val="24"/>
              </w:rPr>
            </w:pPr>
          </w:p>
        </w:tc>
        <w:tc>
          <w:tcPr>
            <w:tcW w:w="1341" w:type="dxa"/>
            <w:vAlign w:val="center"/>
          </w:tcPr>
          <w:p w:rsidR="00C44731" w:rsidRPr="00B02D72" w:rsidRDefault="00C44731" w:rsidP="00C44731">
            <w:pPr>
              <w:pStyle w:val="11"/>
              <w:jc w:val="center"/>
              <w:rPr>
                <w:rFonts w:ascii="Times New Roman" w:hAnsi="Times New Roman"/>
                <w:sz w:val="24"/>
                <w:szCs w:val="24"/>
              </w:rPr>
            </w:pPr>
            <w:r w:rsidRPr="00B02D72">
              <w:rPr>
                <w:rFonts w:ascii="Times New Roman" w:hAnsi="Times New Roman"/>
                <w:sz w:val="24"/>
                <w:szCs w:val="24"/>
              </w:rPr>
              <w:t>-3607,22</w:t>
            </w:r>
          </w:p>
        </w:tc>
        <w:tc>
          <w:tcPr>
            <w:tcW w:w="1067" w:type="dxa"/>
            <w:vAlign w:val="center"/>
          </w:tcPr>
          <w:p w:rsidR="00C44731" w:rsidRPr="00B02D72" w:rsidRDefault="00C44731" w:rsidP="00C44731">
            <w:pPr>
              <w:pStyle w:val="11"/>
              <w:jc w:val="center"/>
              <w:rPr>
                <w:rFonts w:ascii="Times New Roman" w:hAnsi="Times New Roman"/>
                <w:sz w:val="24"/>
                <w:szCs w:val="24"/>
              </w:rPr>
            </w:pPr>
          </w:p>
        </w:tc>
        <w:tc>
          <w:tcPr>
            <w:tcW w:w="1495" w:type="dxa"/>
            <w:vAlign w:val="center"/>
          </w:tcPr>
          <w:p w:rsidR="00C44731" w:rsidRPr="0021109B" w:rsidRDefault="00C44731" w:rsidP="00C44731">
            <w:pPr>
              <w:spacing w:after="0" w:line="240" w:lineRule="auto"/>
              <w:jc w:val="center"/>
              <w:rPr>
                <w:rFonts w:ascii="Times New Roman" w:hAnsi="Times New Roman" w:cs="Times New Roman"/>
                <w:color w:val="000000" w:themeColor="text1"/>
                <w:sz w:val="24"/>
                <w:szCs w:val="24"/>
              </w:rPr>
            </w:pPr>
            <w:r w:rsidRPr="0021109B">
              <w:rPr>
                <w:rFonts w:ascii="Times New Roman" w:hAnsi="Times New Roman" w:cs="Times New Roman"/>
                <w:color w:val="000000" w:themeColor="text1"/>
                <w:sz w:val="24"/>
                <w:szCs w:val="24"/>
              </w:rPr>
              <w:t>1627,41</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6в. Изменения средних остатков оборотных активов (</w:t>
            </w:r>
            <w:r w:rsidRPr="00B02D72">
              <w:rPr>
                <w:rFonts w:ascii="Times New Roman" w:hAnsi="Times New Roman"/>
                <w:sz w:val="24"/>
                <w:szCs w:val="24"/>
                <w:lang w:val="en-US"/>
              </w:rPr>
              <w:t>z</w:t>
            </w:r>
            <w:r w:rsidRPr="00B02D72">
              <w:rPr>
                <w:rFonts w:ascii="Times New Roman" w:hAnsi="Times New Roman"/>
                <w:sz w:val="24"/>
                <w:szCs w:val="24"/>
              </w:rPr>
              <w:t>)</w:t>
            </w:r>
          </w:p>
        </w:tc>
        <w:tc>
          <w:tcPr>
            <w:tcW w:w="936" w:type="dxa"/>
            <w:vAlign w:val="center"/>
          </w:tcPr>
          <w:p w:rsidR="00C44731" w:rsidRPr="00B02D72" w:rsidRDefault="00C44731" w:rsidP="00C44731">
            <w:pPr>
              <w:pStyle w:val="11"/>
              <w:jc w:val="center"/>
              <w:rPr>
                <w:rFonts w:ascii="Times New Roman" w:hAnsi="Times New Roman"/>
                <w:sz w:val="24"/>
                <w:szCs w:val="24"/>
              </w:rPr>
            </w:pPr>
          </w:p>
        </w:tc>
        <w:tc>
          <w:tcPr>
            <w:tcW w:w="936" w:type="dxa"/>
            <w:vAlign w:val="center"/>
          </w:tcPr>
          <w:p w:rsidR="00C44731" w:rsidRPr="00B02D72" w:rsidRDefault="00C44731" w:rsidP="00C44731">
            <w:pPr>
              <w:pStyle w:val="11"/>
              <w:jc w:val="center"/>
              <w:rPr>
                <w:rFonts w:ascii="Times New Roman" w:hAnsi="Times New Roman"/>
                <w:sz w:val="24"/>
                <w:szCs w:val="24"/>
              </w:rPr>
            </w:pPr>
          </w:p>
        </w:tc>
        <w:tc>
          <w:tcPr>
            <w:tcW w:w="1341" w:type="dxa"/>
            <w:vAlign w:val="center"/>
          </w:tcPr>
          <w:p w:rsidR="00C44731" w:rsidRPr="00B02D72" w:rsidRDefault="00C44731" w:rsidP="00C44731">
            <w:pPr>
              <w:pStyle w:val="11"/>
              <w:jc w:val="center"/>
              <w:rPr>
                <w:rFonts w:ascii="Times New Roman" w:hAnsi="Times New Roman"/>
                <w:sz w:val="24"/>
                <w:szCs w:val="24"/>
              </w:rPr>
            </w:pPr>
            <w:r w:rsidRPr="00B02D72">
              <w:rPr>
                <w:rFonts w:ascii="Times New Roman" w:hAnsi="Times New Roman"/>
                <w:sz w:val="24"/>
                <w:szCs w:val="24"/>
              </w:rPr>
              <w:t>3633,21</w:t>
            </w:r>
          </w:p>
        </w:tc>
        <w:tc>
          <w:tcPr>
            <w:tcW w:w="1067" w:type="dxa"/>
            <w:vAlign w:val="center"/>
          </w:tcPr>
          <w:p w:rsidR="00C44731" w:rsidRPr="00B02D72" w:rsidRDefault="00C44731" w:rsidP="00C44731">
            <w:pPr>
              <w:pStyle w:val="11"/>
              <w:jc w:val="center"/>
              <w:rPr>
                <w:rFonts w:ascii="Times New Roman" w:hAnsi="Times New Roman"/>
                <w:sz w:val="24"/>
                <w:szCs w:val="24"/>
              </w:rPr>
            </w:pPr>
          </w:p>
        </w:tc>
        <w:tc>
          <w:tcPr>
            <w:tcW w:w="1495" w:type="dxa"/>
            <w:vAlign w:val="center"/>
          </w:tcPr>
          <w:p w:rsidR="00C44731" w:rsidRPr="0021109B" w:rsidRDefault="00C44731" w:rsidP="00C44731">
            <w:pPr>
              <w:spacing w:after="0" w:line="240" w:lineRule="auto"/>
              <w:jc w:val="center"/>
              <w:rPr>
                <w:rFonts w:ascii="Times New Roman" w:hAnsi="Times New Roman" w:cs="Times New Roman"/>
                <w:color w:val="000000" w:themeColor="text1"/>
                <w:sz w:val="24"/>
                <w:szCs w:val="24"/>
              </w:rPr>
            </w:pPr>
            <w:r w:rsidRPr="0021109B">
              <w:rPr>
                <w:rFonts w:ascii="Times New Roman" w:hAnsi="Times New Roman" w:cs="Times New Roman"/>
                <w:color w:val="000000" w:themeColor="text1"/>
                <w:sz w:val="24"/>
                <w:szCs w:val="24"/>
              </w:rPr>
              <w:t>-1743,55</w:t>
            </w:r>
          </w:p>
        </w:tc>
      </w:tr>
      <w:tr w:rsidR="00C44731" w:rsidRPr="008027C9" w:rsidTr="00C44731">
        <w:trPr>
          <w:jc w:val="center"/>
        </w:trPr>
        <w:tc>
          <w:tcPr>
            <w:tcW w:w="3904" w:type="dxa"/>
            <w:vAlign w:val="center"/>
          </w:tcPr>
          <w:p w:rsidR="00C44731" w:rsidRPr="00B02D72" w:rsidRDefault="00C44731" w:rsidP="00C44731">
            <w:pPr>
              <w:pStyle w:val="11"/>
              <w:jc w:val="both"/>
              <w:rPr>
                <w:rFonts w:ascii="Times New Roman" w:hAnsi="Times New Roman"/>
                <w:sz w:val="24"/>
                <w:szCs w:val="24"/>
              </w:rPr>
            </w:pPr>
            <w:r w:rsidRPr="00B02D72">
              <w:rPr>
                <w:rFonts w:ascii="Times New Roman" w:hAnsi="Times New Roman"/>
                <w:sz w:val="24"/>
                <w:szCs w:val="24"/>
              </w:rPr>
              <w:t>7. Баланс отклонений (6а + 6б + 6в)</w:t>
            </w:r>
          </w:p>
        </w:tc>
        <w:tc>
          <w:tcPr>
            <w:tcW w:w="936" w:type="dxa"/>
            <w:vAlign w:val="center"/>
          </w:tcPr>
          <w:p w:rsidR="00C44731" w:rsidRPr="00B02D72" w:rsidRDefault="00C44731" w:rsidP="00C44731">
            <w:pPr>
              <w:pStyle w:val="11"/>
              <w:jc w:val="center"/>
              <w:rPr>
                <w:rFonts w:ascii="Times New Roman" w:hAnsi="Times New Roman"/>
                <w:sz w:val="24"/>
                <w:szCs w:val="24"/>
              </w:rPr>
            </w:pPr>
          </w:p>
        </w:tc>
        <w:tc>
          <w:tcPr>
            <w:tcW w:w="936" w:type="dxa"/>
            <w:vAlign w:val="center"/>
          </w:tcPr>
          <w:p w:rsidR="00C44731" w:rsidRPr="00B02D72" w:rsidRDefault="00C44731" w:rsidP="00C44731">
            <w:pPr>
              <w:pStyle w:val="11"/>
              <w:jc w:val="center"/>
              <w:rPr>
                <w:rFonts w:ascii="Times New Roman" w:hAnsi="Times New Roman"/>
                <w:sz w:val="24"/>
                <w:szCs w:val="24"/>
              </w:rPr>
            </w:pPr>
          </w:p>
        </w:tc>
        <w:tc>
          <w:tcPr>
            <w:tcW w:w="1341" w:type="dxa"/>
            <w:vAlign w:val="center"/>
          </w:tcPr>
          <w:p w:rsidR="00C44731" w:rsidRPr="00B02D72" w:rsidRDefault="00C44731" w:rsidP="00C44731">
            <w:pPr>
              <w:pStyle w:val="11"/>
              <w:jc w:val="center"/>
              <w:rPr>
                <w:rFonts w:ascii="Times New Roman" w:hAnsi="Times New Roman"/>
                <w:sz w:val="24"/>
                <w:szCs w:val="24"/>
              </w:rPr>
            </w:pPr>
            <w:r w:rsidRPr="00B02D72">
              <w:rPr>
                <w:rFonts w:ascii="Times New Roman" w:hAnsi="Times New Roman"/>
                <w:color w:val="000000"/>
                <w:sz w:val="24"/>
                <w:szCs w:val="24"/>
              </w:rPr>
              <w:t>717,00</w:t>
            </w:r>
          </w:p>
        </w:tc>
        <w:tc>
          <w:tcPr>
            <w:tcW w:w="1067" w:type="dxa"/>
            <w:vAlign w:val="center"/>
          </w:tcPr>
          <w:p w:rsidR="00C44731" w:rsidRPr="00B02D72" w:rsidRDefault="00C44731" w:rsidP="00C44731">
            <w:pPr>
              <w:pStyle w:val="11"/>
              <w:jc w:val="center"/>
              <w:rPr>
                <w:rFonts w:ascii="Times New Roman" w:hAnsi="Times New Roman"/>
                <w:sz w:val="24"/>
                <w:szCs w:val="24"/>
              </w:rPr>
            </w:pPr>
          </w:p>
        </w:tc>
        <w:tc>
          <w:tcPr>
            <w:tcW w:w="1495" w:type="dxa"/>
            <w:vAlign w:val="center"/>
          </w:tcPr>
          <w:p w:rsidR="00C44731" w:rsidRPr="0021109B" w:rsidRDefault="00C44731" w:rsidP="00C44731">
            <w:pPr>
              <w:spacing w:after="0" w:line="240" w:lineRule="auto"/>
              <w:jc w:val="center"/>
              <w:rPr>
                <w:rFonts w:ascii="Times New Roman" w:hAnsi="Times New Roman" w:cs="Times New Roman"/>
                <w:color w:val="000000" w:themeColor="text1"/>
                <w:sz w:val="24"/>
                <w:szCs w:val="24"/>
              </w:rPr>
            </w:pPr>
            <w:r w:rsidRPr="0021109B">
              <w:rPr>
                <w:rFonts w:ascii="Times New Roman" w:hAnsi="Times New Roman" w:cs="Times New Roman"/>
                <w:color w:val="000000" w:themeColor="text1"/>
                <w:sz w:val="24"/>
                <w:szCs w:val="24"/>
              </w:rPr>
              <w:t>- 3998,00</w:t>
            </w:r>
          </w:p>
        </w:tc>
      </w:tr>
    </w:tbl>
    <w:p w:rsidR="00C44731" w:rsidRPr="00747EE5" w:rsidRDefault="00C44731" w:rsidP="00C44731">
      <w:pPr>
        <w:spacing w:after="0" w:line="240" w:lineRule="auto"/>
        <w:ind w:firstLine="709"/>
        <w:jc w:val="both"/>
        <w:rPr>
          <w:rFonts w:ascii="Times New Roman" w:hAnsi="Times New Roman" w:cs="Times New Roman"/>
          <w:color w:val="000000" w:themeColor="text1"/>
          <w:sz w:val="10"/>
          <w:szCs w:val="10"/>
        </w:rPr>
      </w:pPr>
    </w:p>
    <w:p w:rsidR="00C44731" w:rsidRPr="00747EE5" w:rsidRDefault="00C44731" w:rsidP="00C44731">
      <w:pPr>
        <w:spacing w:after="0" w:line="360" w:lineRule="auto"/>
        <w:ind w:firstLine="709"/>
        <w:jc w:val="both"/>
        <w:rPr>
          <w:rFonts w:ascii="Times New Roman" w:hAnsi="Times New Roman" w:cs="Times New Roman"/>
          <w:sz w:val="28"/>
          <w:szCs w:val="28"/>
        </w:rPr>
      </w:pPr>
      <w:r w:rsidRPr="00747EE5">
        <w:rPr>
          <w:rFonts w:ascii="Times New Roman" w:hAnsi="Times New Roman" w:cs="Times New Roman"/>
          <w:sz w:val="28"/>
          <w:szCs w:val="28"/>
        </w:rPr>
        <w:t xml:space="preserve">Расчеты показывают, что на изменение прибыли </w:t>
      </w:r>
      <w:r>
        <w:rPr>
          <w:rFonts w:ascii="Times New Roman" w:hAnsi="Times New Roman" w:cs="Times New Roman"/>
          <w:sz w:val="28"/>
          <w:szCs w:val="28"/>
        </w:rPr>
        <w:t>АО «ПЕРМСКАЯ ЭЛЕКТРОРЕМОНТНАЯ КОМПАНИЯ»</w:t>
      </w:r>
      <w:r w:rsidRPr="00747EE5">
        <w:rPr>
          <w:rFonts w:ascii="Times New Roman" w:hAnsi="Times New Roman" w:cs="Times New Roman"/>
          <w:sz w:val="28"/>
          <w:szCs w:val="28"/>
        </w:rPr>
        <w:t xml:space="preserve"> в </w:t>
      </w:r>
      <w:r>
        <w:rPr>
          <w:rFonts w:ascii="Times New Roman" w:hAnsi="Times New Roman" w:cs="Times New Roman"/>
          <w:sz w:val="28"/>
          <w:szCs w:val="28"/>
        </w:rPr>
        <w:t>201</w:t>
      </w:r>
      <w:r w:rsidR="00155275" w:rsidRPr="00155275">
        <w:rPr>
          <w:rFonts w:ascii="Times New Roman" w:hAnsi="Times New Roman" w:cs="Times New Roman"/>
          <w:sz w:val="28"/>
          <w:szCs w:val="28"/>
        </w:rPr>
        <w:t>8</w:t>
      </w:r>
      <w:r w:rsidRPr="00747EE5">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w:t>
      </w:r>
      <w:r w:rsidR="00155275" w:rsidRPr="00155275">
        <w:rPr>
          <w:rFonts w:ascii="Times New Roman" w:hAnsi="Times New Roman" w:cs="Times New Roman"/>
          <w:sz w:val="28"/>
          <w:szCs w:val="28"/>
        </w:rPr>
        <w:t>7</w:t>
      </w:r>
      <w:r w:rsidRPr="00747EE5">
        <w:rPr>
          <w:rFonts w:ascii="Times New Roman" w:hAnsi="Times New Roman" w:cs="Times New Roman"/>
          <w:sz w:val="28"/>
          <w:szCs w:val="28"/>
        </w:rPr>
        <w:t xml:space="preserve"> годом на 717 </w:t>
      </w:r>
      <w:r>
        <w:rPr>
          <w:rFonts w:ascii="Times New Roman" w:hAnsi="Times New Roman" w:cs="Times New Roman"/>
          <w:sz w:val="28"/>
          <w:szCs w:val="28"/>
        </w:rPr>
        <w:t>тыс. руб.</w:t>
      </w:r>
      <w:r w:rsidRPr="00747EE5">
        <w:rPr>
          <w:rFonts w:ascii="Times New Roman" w:hAnsi="Times New Roman" w:cs="Times New Roman"/>
          <w:sz w:val="28"/>
          <w:szCs w:val="28"/>
        </w:rPr>
        <w:t xml:space="preserve"> существенное влияние оказали снижение коэффициента оборачиваемости оборотных активов на 1,074 оборота, увеличение средних остатков оборотных активов на 89305 </w:t>
      </w:r>
      <w:r>
        <w:rPr>
          <w:rFonts w:ascii="Times New Roman" w:hAnsi="Times New Roman" w:cs="Times New Roman"/>
          <w:sz w:val="28"/>
          <w:szCs w:val="28"/>
        </w:rPr>
        <w:t>тыс. руб.</w:t>
      </w:r>
      <w:r w:rsidRPr="00747EE5">
        <w:rPr>
          <w:rFonts w:ascii="Times New Roman" w:hAnsi="Times New Roman" w:cs="Times New Roman"/>
          <w:sz w:val="28"/>
          <w:szCs w:val="28"/>
        </w:rPr>
        <w:t xml:space="preserve"> и незначительное увеличение рентабельности продаж – на 0,002. </w:t>
      </w:r>
    </w:p>
    <w:p w:rsidR="00C44731" w:rsidRPr="00747EE5" w:rsidRDefault="00C44731" w:rsidP="00C44731">
      <w:pPr>
        <w:spacing w:after="0" w:line="360" w:lineRule="auto"/>
        <w:ind w:firstLine="709"/>
        <w:jc w:val="both"/>
        <w:rPr>
          <w:rFonts w:ascii="Times New Roman" w:hAnsi="Times New Roman" w:cs="Times New Roman"/>
          <w:sz w:val="28"/>
          <w:szCs w:val="28"/>
        </w:rPr>
      </w:pPr>
      <w:r w:rsidRPr="00747EE5">
        <w:rPr>
          <w:rFonts w:ascii="Times New Roman" w:hAnsi="Times New Roman" w:cs="Times New Roman"/>
          <w:sz w:val="28"/>
          <w:szCs w:val="28"/>
        </w:rPr>
        <w:t xml:space="preserve">На изменение прибыли </w:t>
      </w:r>
      <w:r>
        <w:rPr>
          <w:rFonts w:ascii="Times New Roman" w:hAnsi="Times New Roman" w:cs="Times New Roman"/>
          <w:sz w:val="28"/>
          <w:szCs w:val="28"/>
        </w:rPr>
        <w:t xml:space="preserve">АО «ПЕРМСКАЯ ЭЛЕКТРОРЕМОНТНАЯ КОМПАНИЯ» </w:t>
      </w:r>
      <w:r w:rsidRPr="00747EE5">
        <w:rPr>
          <w:rFonts w:ascii="Times New Roman" w:hAnsi="Times New Roman" w:cs="Times New Roman"/>
          <w:sz w:val="28"/>
          <w:szCs w:val="28"/>
        </w:rPr>
        <w:t xml:space="preserve">в </w:t>
      </w:r>
      <w:r>
        <w:rPr>
          <w:rFonts w:ascii="Times New Roman" w:hAnsi="Times New Roman" w:cs="Times New Roman"/>
          <w:sz w:val="28"/>
          <w:szCs w:val="28"/>
        </w:rPr>
        <w:t>2018</w:t>
      </w:r>
      <w:r w:rsidRPr="00747EE5">
        <w:rPr>
          <w:rFonts w:ascii="Times New Roman" w:hAnsi="Times New Roman" w:cs="Times New Roman"/>
          <w:sz w:val="28"/>
          <w:szCs w:val="28"/>
        </w:rPr>
        <w:t xml:space="preserve"> году в сравнении с </w:t>
      </w:r>
      <w:r>
        <w:rPr>
          <w:rFonts w:ascii="Times New Roman" w:hAnsi="Times New Roman" w:cs="Times New Roman"/>
          <w:sz w:val="28"/>
          <w:szCs w:val="28"/>
        </w:rPr>
        <w:t>2017</w:t>
      </w:r>
      <w:r w:rsidRPr="00747EE5">
        <w:rPr>
          <w:rFonts w:ascii="Times New Roman" w:hAnsi="Times New Roman" w:cs="Times New Roman"/>
          <w:sz w:val="28"/>
          <w:szCs w:val="28"/>
        </w:rPr>
        <w:t xml:space="preserve"> годом на -3998 </w:t>
      </w:r>
      <w:r>
        <w:rPr>
          <w:rFonts w:ascii="Times New Roman" w:hAnsi="Times New Roman" w:cs="Times New Roman"/>
          <w:sz w:val="28"/>
          <w:szCs w:val="28"/>
        </w:rPr>
        <w:t>тыс. руб.</w:t>
      </w:r>
      <w:r w:rsidRPr="00747EE5">
        <w:rPr>
          <w:rFonts w:ascii="Times New Roman" w:hAnsi="Times New Roman" w:cs="Times New Roman"/>
          <w:sz w:val="28"/>
          <w:szCs w:val="28"/>
        </w:rPr>
        <w:t xml:space="preserve"> влияние оказали следующие факторы: рост коэффициента оборачиваемости оборотных активов на 0,509 оборота, уменьшение оборотного капитала  на 57272 </w:t>
      </w:r>
      <w:r>
        <w:rPr>
          <w:rFonts w:ascii="Times New Roman" w:hAnsi="Times New Roman" w:cs="Times New Roman"/>
          <w:sz w:val="28"/>
          <w:szCs w:val="28"/>
        </w:rPr>
        <w:t>тыс. руб.</w:t>
      </w:r>
      <w:r w:rsidRPr="00747EE5">
        <w:rPr>
          <w:rFonts w:ascii="Times New Roman" w:hAnsi="Times New Roman" w:cs="Times New Roman"/>
          <w:sz w:val="28"/>
          <w:szCs w:val="28"/>
        </w:rPr>
        <w:t xml:space="preserve"> и уменьшение рентабельности продаж на -0,011. </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A54D24">
        <w:rPr>
          <w:rFonts w:ascii="Times New Roman" w:eastAsia="Times New Roman" w:hAnsi="Times New Roman" w:cs="Times New Roman"/>
          <w:sz w:val="28"/>
          <w:szCs w:val="28"/>
          <w:shd w:val="clear" w:color="auto" w:fill="FFFFFF"/>
        </w:rPr>
        <w:t>Расчет размера собственного оборотного</w:t>
      </w:r>
      <w:r>
        <w:rPr>
          <w:rFonts w:ascii="Times New Roman" w:eastAsia="Times New Roman" w:hAnsi="Times New Roman" w:cs="Times New Roman"/>
          <w:sz w:val="28"/>
          <w:szCs w:val="28"/>
          <w:shd w:val="clear" w:color="auto" w:fill="FFFFFF"/>
        </w:rPr>
        <w:t xml:space="preserve"> </w:t>
      </w:r>
      <w:r w:rsidRPr="00A54D24">
        <w:rPr>
          <w:rFonts w:ascii="Times New Roman" w:eastAsia="Times New Roman" w:hAnsi="Times New Roman" w:cs="Times New Roman"/>
          <w:sz w:val="28"/>
          <w:szCs w:val="28"/>
          <w:shd w:val="clear" w:color="auto" w:fill="FFFFFF"/>
        </w:rPr>
        <w:t xml:space="preserve">капитала предприятия можно произвести </w:t>
      </w:r>
      <w:r>
        <w:rPr>
          <w:rFonts w:ascii="Times New Roman" w:eastAsia="Times New Roman" w:hAnsi="Times New Roman" w:cs="Times New Roman"/>
          <w:sz w:val="28"/>
          <w:szCs w:val="28"/>
          <w:shd w:val="clear" w:color="auto" w:fill="FFFFFF"/>
        </w:rPr>
        <w:t>следующим способом</w:t>
      </w:r>
      <w:r w:rsidRPr="00A54D2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т</w:t>
      </w:r>
      <w:r w:rsidRPr="00A54D24">
        <w:rPr>
          <w:rFonts w:ascii="Times New Roman" w:eastAsia="Times New Roman" w:hAnsi="Times New Roman" w:cs="Times New Roman"/>
          <w:sz w:val="28"/>
          <w:szCs w:val="28"/>
          <w:shd w:val="clear" w:color="auto" w:fill="FFFFFF"/>
        </w:rPr>
        <w:t xml:space="preserve">аблица </w:t>
      </w:r>
      <w:r>
        <w:rPr>
          <w:rFonts w:ascii="Times New Roman" w:eastAsia="Times New Roman" w:hAnsi="Times New Roman" w:cs="Times New Roman"/>
          <w:sz w:val="28"/>
          <w:szCs w:val="28"/>
          <w:shd w:val="clear" w:color="auto" w:fill="FFFFFF"/>
        </w:rPr>
        <w:t>15</w:t>
      </w:r>
      <w:r w:rsidRPr="00A54D24">
        <w:rPr>
          <w:rFonts w:ascii="Times New Roman" w:eastAsia="Times New Roman" w:hAnsi="Times New Roman" w:cs="Times New Roman"/>
          <w:sz w:val="28"/>
          <w:szCs w:val="28"/>
          <w:shd w:val="clear" w:color="auto" w:fill="FFFFFF"/>
        </w:rPr>
        <w:t>).</w:t>
      </w:r>
    </w:p>
    <w:p w:rsidR="00C44731" w:rsidRPr="00C44731" w:rsidRDefault="00C44731" w:rsidP="00C44731">
      <w:pPr>
        <w:spacing w:after="0" w:line="360" w:lineRule="auto"/>
        <w:rPr>
          <w:rFonts w:ascii="Times New Roman" w:eastAsia="Times New Roman" w:hAnsi="Times New Roman" w:cs="Times New Roman"/>
          <w:sz w:val="28"/>
          <w:szCs w:val="28"/>
          <w:shd w:val="clear" w:color="auto" w:fill="FFFFFF"/>
        </w:rPr>
      </w:pPr>
      <w:r w:rsidRPr="00A54D24">
        <w:rPr>
          <w:rFonts w:ascii="Times New Roman" w:eastAsia="Times New Roman" w:hAnsi="Times New Roman" w:cs="Times New Roman"/>
          <w:sz w:val="28"/>
          <w:szCs w:val="28"/>
          <w:shd w:val="clear" w:color="auto" w:fill="FFFFFF"/>
        </w:rPr>
        <w:t xml:space="preserve">Таблица </w:t>
      </w:r>
      <w:r>
        <w:rPr>
          <w:rFonts w:ascii="Times New Roman" w:eastAsia="Times New Roman" w:hAnsi="Times New Roman" w:cs="Times New Roman"/>
          <w:sz w:val="28"/>
          <w:szCs w:val="28"/>
          <w:shd w:val="clear" w:color="auto" w:fill="FFFFFF"/>
        </w:rPr>
        <w:t xml:space="preserve">15 - </w:t>
      </w:r>
      <w:r w:rsidRPr="00A54D24">
        <w:rPr>
          <w:rFonts w:ascii="Times New Roman" w:eastAsia="Times New Roman" w:hAnsi="Times New Roman" w:cs="Times New Roman"/>
          <w:sz w:val="28"/>
          <w:szCs w:val="28"/>
          <w:shd w:val="clear" w:color="auto" w:fill="FFFFFF"/>
        </w:rPr>
        <w:t>Оценка собственного оборотного капитала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rPr>
        <w:t>АО «ПЕРМСКАЯ ЭЛЕКТРОРЕМОНТНАЯ КОМПАНИЯ»</w:t>
      </w:r>
      <w:r w:rsidRPr="00A54D24">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p>
    <w:tbl>
      <w:tblPr>
        <w:tblStyle w:val="a9"/>
        <w:tblW w:w="0" w:type="auto"/>
        <w:tblLayout w:type="fixed"/>
        <w:tblLook w:val="04A0" w:firstRow="1" w:lastRow="0" w:firstColumn="1" w:lastColumn="0" w:noHBand="0" w:noVBand="1"/>
      </w:tblPr>
      <w:tblGrid>
        <w:gridCol w:w="4219"/>
        <w:gridCol w:w="1134"/>
        <w:gridCol w:w="1134"/>
        <w:gridCol w:w="1134"/>
        <w:gridCol w:w="1084"/>
        <w:gridCol w:w="1149"/>
      </w:tblGrid>
      <w:tr w:rsidR="00C44731" w:rsidTr="00C44731">
        <w:trPr>
          <w:trHeight w:val="135"/>
        </w:trPr>
        <w:tc>
          <w:tcPr>
            <w:tcW w:w="4219" w:type="dxa"/>
            <w:vMerge w:val="restart"/>
            <w:vAlign w:val="center"/>
          </w:tcPr>
          <w:p w:rsidR="00C44731" w:rsidRPr="00A54D24" w:rsidRDefault="00C44731" w:rsidP="00C44731">
            <w:pPr>
              <w:jc w:val="center"/>
              <w:rPr>
                <w:rFonts w:ascii="Times New Roman" w:eastAsia="Times New Roman" w:hAnsi="Times New Roman" w:cs="Times New Roman"/>
                <w:sz w:val="24"/>
                <w:szCs w:val="24"/>
                <w:shd w:val="clear" w:color="auto" w:fill="FFFFFF"/>
              </w:rPr>
            </w:pPr>
            <w:r w:rsidRPr="00A54D24">
              <w:rPr>
                <w:rFonts w:ascii="Times New Roman" w:eastAsia="Times New Roman" w:hAnsi="Times New Roman" w:cs="Times New Roman"/>
                <w:sz w:val="24"/>
                <w:szCs w:val="24"/>
                <w:shd w:val="clear" w:color="auto" w:fill="FFFFFF"/>
              </w:rPr>
              <w:t>Показатели</w:t>
            </w:r>
          </w:p>
        </w:tc>
        <w:tc>
          <w:tcPr>
            <w:tcW w:w="3402" w:type="dxa"/>
            <w:gridSpan w:val="3"/>
            <w:tcBorders>
              <w:bottom w:val="single" w:sz="4" w:space="0" w:color="auto"/>
            </w:tcBorders>
            <w:vAlign w:val="center"/>
          </w:tcPr>
          <w:p w:rsidR="00C44731" w:rsidRPr="00A54D24" w:rsidRDefault="00C44731" w:rsidP="00C44731">
            <w:pPr>
              <w:jc w:val="center"/>
              <w:rPr>
                <w:rFonts w:ascii="Times New Roman" w:eastAsia="Times New Roman" w:hAnsi="Times New Roman" w:cs="Times New Roman"/>
                <w:sz w:val="24"/>
                <w:szCs w:val="24"/>
                <w:shd w:val="clear" w:color="auto" w:fill="FFFFFF"/>
              </w:rPr>
            </w:pPr>
            <w:r w:rsidRPr="00A54D24">
              <w:rPr>
                <w:rFonts w:ascii="Times New Roman" w:eastAsia="Times New Roman" w:hAnsi="Times New Roman" w:cs="Times New Roman"/>
                <w:sz w:val="24"/>
                <w:szCs w:val="24"/>
                <w:shd w:val="clear" w:color="auto" w:fill="FFFFFF"/>
              </w:rPr>
              <w:t>Абсолютное значение</w:t>
            </w:r>
          </w:p>
        </w:tc>
        <w:tc>
          <w:tcPr>
            <w:tcW w:w="2233" w:type="dxa"/>
            <w:gridSpan w:val="2"/>
            <w:tcBorders>
              <w:bottom w:val="single" w:sz="4" w:space="0" w:color="auto"/>
            </w:tcBorders>
            <w:vAlign w:val="center"/>
          </w:tcPr>
          <w:p w:rsidR="00C44731" w:rsidRPr="00A54D24" w:rsidRDefault="00C44731" w:rsidP="00C44731">
            <w:pPr>
              <w:jc w:val="center"/>
              <w:rPr>
                <w:rFonts w:ascii="Times New Roman" w:eastAsia="Times New Roman" w:hAnsi="Times New Roman" w:cs="Times New Roman"/>
                <w:sz w:val="24"/>
                <w:szCs w:val="24"/>
                <w:shd w:val="clear" w:color="auto" w:fill="FFFFFF"/>
              </w:rPr>
            </w:pPr>
            <w:r w:rsidRPr="00A54D24">
              <w:rPr>
                <w:rFonts w:ascii="Times New Roman" w:eastAsia="Times New Roman" w:hAnsi="Times New Roman" w:cs="Times New Roman"/>
                <w:sz w:val="24"/>
                <w:szCs w:val="24"/>
                <w:shd w:val="clear" w:color="auto" w:fill="FFFFFF"/>
              </w:rPr>
              <w:t>Абсолютное изменение</w:t>
            </w:r>
          </w:p>
        </w:tc>
      </w:tr>
      <w:tr w:rsidR="00C44731" w:rsidTr="00C44731">
        <w:trPr>
          <w:trHeight w:val="120"/>
        </w:trPr>
        <w:tc>
          <w:tcPr>
            <w:tcW w:w="4219" w:type="dxa"/>
            <w:vMerge/>
            <w:vAlign w:val="center"/>
          </w:tcPr>
          <w:p w:rsidR="00C44731" w:rsidRPr="00A54D24" w:rsidRDefault="00C44731" w:rsidP="00C44731">
            <w:pPr>
              <w:jc w:val="center"/>
              <w:rPr>
                <w:rFonts w:ascii="Times New Roman" w:eastAsia="Times New Roman" w:hAnsi="Times New Roman" w:cs="Times New Roman"/>
                <w:sz w:val="24"/>
                <w:szCs w:val="24"/>
                <w:shd w:val="clear" w:color="auto" w:fill="FFFFFF"/>
              </w:rPr>
            </w:pPr>
          </w:p>
        </w:tc>
        <w:tc>
          <w:tcPr>
            <w:tcW w:w="1134" w:type="dxa"/>
            <w:tcBorders>
              <w:top w:val="single" w:sz="4" w:space="0" w:color="auto"/>
            </w:tcBorders>
            <w:vAlign w:val="center"/>
          </w:tcPr>
          <w:p w:rsidR="00C44731" w:rsidRPr="00A54D24" w:rsidRDefault="00CE3678" w:rsidP="00C44731">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2017</w:t>
            </w:r>
            <w:r w:rsidR="00C44731">
              <w:rPr>
                <w:rFonts w:ascii="Times New Roman" w:eastAsia="Times New Roman" w:hAnsi="Times New Roman" w:cs="Times New Roman"/>
                <w:sz w:val="24"/>
                <w:szCs w:val="24"/>
                <w:shd w:val="clear" w:color="auto" w:fill="FFFFFF"/>
              </w:rPr>
              <w:t xml:space="preserve"> г.</w:t>
            </w:r>
          </w:p>
        </w:tc>
        <w:tc>
          <w:tcPr>
            <w:tcW w:w="1134" w:type="dxa"/>
            <w:tcBorders>
              <w:top w:val="single" w:sz="4" w:space="0" w:color="auto"/>
            </w:tcBorders>
            <w:vAlign w:val="center"/>
          </w:tcPr>
          <w:p w:rsidR="00C44731" w:rsidRPr="00A54D24" w:rsidRDefault="00CE3678" w:rsidP="00C44731">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w:t>
            </w:r>
            <w:r w:rsidR="00C44731">
              <w:rPr>
                <w:rFonts w:ascii="Times New Roman" w:eastAsia="Times New Roman" w:hAnsi="Times New Roman" w:cs="Times New Roman"/>
                <w:sz w:val="24"/>
                <w:szCs w:val="24"/>
                <w:shd w:val="clear" w:color="auto" w:fill="FFFFFF"/>
              </w:rPr>
              <w:t xml:space="preserve"> г.</w:t>
            </w:r>
          </w:p>
        </w:tc>
        <w:tc>
          <w:tcPr>
            <w:tcW w:w="1134" w:type="dxa"/>
            <w:tcBorders>
              <w:top w:val="single" w:sz="4" w:space="0" w:color="auto"/>
            </w:tcBorders>
            <w:vAlign w:val="center"/>
          </w:tcPr>
          <w:p w:rsidR="00C44731" w:rsidRPr="00A54D24" w:rsidRDefault="00CE3678" w:rsidP="00C44731">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2019</w:t>
            </w:r>
            <w:r w:rsidR="00C44731">
              <w:rPr>
                <w:rFonts w:ascii="Times New Roman" w:eastAsia="Times New Roman" w:hAnsi="Times New Roman" w:cs="Times New Roman"/>
                <w:sz w:val="24"/>
                <w:szCs w:val="24"/>
                <w:shd w:val="clear" w:color="auto" w:fill="FFFFFF"/>
              </w:rPr>
              <w:t xml:space="preserve"> г.</w:t>
            </w:r>
          </w:p>
        </w:tc>
        <w:tc>
          <w:tcPr>
            <w:tcW w:w="1084" w:type="dxa"/>
            <w:tcBorders>
              <w:top w:val="single" w:sz="4" w:space="0" w:color="auto"/>
            </w:tcBorders>
            <w:vAlign w:val="center"/>
          </w:tcPr>
          <w:p w:rsidR="00C44731" w:rsidRDefault="00CE3678" w:rsidP="00C44731">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w:t>
            </w:r>
            <w:r w:rsidR="00C44731" w:rsidRPr="00A54D24">
              <w:rPr>
                <w:rFonts w:ascii="Times New Roman" w:eastAsia="Times New Roman" w:hAnsi="Times New Roman" w:cs="Times New Roman"/>
                <w:sz w:val="24"/>
                <w:szCs w:val="24"/>
                <w:shd w:val="clear" w:color="auto" w:fill="FFFFFF"/>
              </w:rPr>
              <w:t>/</w:t>
            </w:r>
          </w:p>
          <w:p w:rsidR="00C44731" w:rsidRPr="00A54D24" w:rsidRDefault="00CE3678" w:rsidP="00C44731">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2017</w:t>
            </w:r>
          </w:p>
        </w:tc>
        <w:tc>
          <w:tcPr>
            <w:tcW w:w="1149" w:type="dxa"/>
            <w:tcBorders>
              <w:top w:val="single" w:sz="4" w:space="0" w:color="auto"/>
            </w:tcBorders>
            <w:vAlign w:val="center"/>
          </w:tcPr>
          <w:p w:rsidR="00C44731" w:rsidRDefault="00CE3678" w:rsidP="00C44731">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2019</w:t>
            </w:r>
            <w:r w:rsidR="00C44731" w:rsidRPr="00A54D24">
              <w:rPr>
                <w:rFonts w:ascii="Times New Roman" w:eastAsia="Times New Roman" w:hAnsi="Times New Roman" w:cs="Times New Roman"/>
                <w:sz w:val="24"/>
                <w:szCs w:val="24"/>
                <w:shd w:val="clear" w:color="auto" w:fill="FFFFFF"/>
              </w:rPr>
              <w:t>/</w:t>
            </w:r>
          </w:p>
          <w:p w:rsidR="00C44731" w:rsidRPr="00A54D24" w:rsidRDefault="00CE3678" w:rsidP="00C44731">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w:t>
            </w:r>
          </w:p>
        </w:tc>
      </w:tr>
      <w:tr w:rsidR="00C44731" w:rsidTr="00C44731">
        <w:tc>
          <w:tcPr>
            <w:tcW w:w="4219" w:type="dxa"/>
            <w:vAlign w:val="center"/>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 Собственный капитал, Kp</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5844</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6797</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14925</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953</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8128</w:t>
            </w:r>
          </w:p>
        </w:tc>
      </w:tr>
      <w:tr w:rsidR="00C44731" w:rsidTr="00C44731">
        <w:tc>
          <w:tcPr>
            <w:tcW w:w="4219" w:type="dxa"/>
            <w:vAlign w:val="center"/>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 Долгосрочные обязательства, KТ</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185</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84724</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54500</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84539</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-30224</w:t>
            </w:r>
          </w:p>
        </w:tc>
      </w:tr>
      <w:tr w:rsidR="00C44731" w:rsidTr="00C44731">
        <w:tc>
          <w:tcPr>
            <w:tcW w:w="4219" w:type="dxa"/>
            <w:vAlign w:val="center"/>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3. Внеоборотные активы, ВА</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59228</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53383</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49112</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-5845</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-4271</w:t>
            </w:r>
          </w:p>
        </w:tc>
      </w:tr>
      <w:tr w:rsidR="00C44731" w:rsidTr="00C44731">
        <w:tc>
          <w:tcPr>
            <w:tcW w:w="4219" w:type="dxa"/>
            <w:vAlign w:val="center"/>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Наличие собственных оборотных средств (СОС2), ЕМ, (п.1+п.2-п.3)</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-53199</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38138</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20313</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91337</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-17825</w:t>
            </w:r>
          </w:p>
        </w:tc>
      </w:tr>
    </w:tbl>
    <w:p w:rsidR="00C44731" w:rsidRPr="00747EE5" w:rsidRDefault="00C44731" w:rsidP="00C44731">
      <w:pPr>
        <w:spacing w:after="0" w:line="240" w:lineRule="auto"/>
        <w:ind w:firstLine="709"/>
        <w:jc w:val="both"/>
        <w:rPr>
          <w:rFonts w:ascii="Times New Roman" w:eastAsia="Times New Roman" w:hAnsi="Times New Roman" w:cs="Times New Roman"/>
          <w:sz w:val="10"/>
          <w:szCs w:val="10"/>
          <w:shd w:val="clear" w:color="auto" w:fill="FFFFFF"/>
        </w:rPr>
      </w:pP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Таким образом, размер  оборотного капитала в 2018 году составил 20313 тыс. руб.</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Далее в таблице 16  рассмотрим источники формирования запасов.</w:t>
      </w:r>
    </w:p>
    <w:p w:rsidR="00C44731" w:rsidRPr="00C44731" w:rsidRDefault="00C44731" w:rsidP="00C44731">
      <w:pPr>
        <w:spacing w:after="0" w:line="36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Таблица 16 - Источники формирования запасов </w:t>
      </w:r>
      <w:r>
        <w:rPr>
          <w:rFonts w:ascii="Times New Roman" w:hAnsi="Times New Roman" w:cs="Times New Roman"/>
          <w:sz w:val="28"/>
          <w:szCs w:val="28"/>
        </w:rPr>
        <w:t>АО «ПЕРМСКАЯ ЭЛЕКТРОРЕМОНТНАЯ КОМПАНИЯ»</w:t>
      </w:r>
      <w:r w:rsidRPr="00A54D24">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p>
    <w:tbl>
      <w:tblPr>
        <w:tblStyle w:val="a9"/>
        <w:tblW w:w="9854" w:type="dxa"/>
        <w:tblLayout w:type="fixed"/>
        <w:tblLook w:val="04A0" w:firstRow="1" w:lastRow="0" w:firstColumn="1" w:lastColumn="0" w:noHBand="0" w:noVBand="1"/>
      </w:tblPr>
      <w:tblGrid>
        <w:gridCol w:w="4219"/>
        <w:gridCol w:w="1134"/>
        <w:gridCol w:w="1134"/>
        <w:gridCol w:w="1134"/>
        <w:gridCol w:w="1084"/>
        <w:gridCol w:w="1149"/>
      </w:tblGrid>
      <w:tr w:rsidR="00C44731" w:rsidRPr="00A54D24" w:rsidTr="00CE3678">
        <w:trPr>
          <w:trHeight w:val="135"/>
        </w:trPr>
        <w:tc>
          <w:tcPr>
            <w:tcW w:w="4219" w:type="dxa"/>
            <w:vMerge w:val="restart"/>
          </w:tcPr>
          <w:p w:rsidR="00C44731" w:rsidRPr="00A54D24" w:rsidRDefault="00C44731" w:rsidP="00C44731">
            <w:pPr>
              <w:jc w:val="center"/>
              <w:rPr>
                <w:rFonts w:ascii="Times New Roman" w:eastAsia="Times New Roman" w:hAnsi="Times New Roman" w:cs="Times New Roman"/>
                <w:sz w:val="24"/>
                <w:szCs w:val="24"/>
                <w:shd w:val="clear" w:color="auto" w:fill="FFFFFF"/>
              </w:rPr>
            </w:pPr>
            <w:r w:rsidRPr="00A54D24">
              <w:rPr>
                <w:rFonts w:ascii="Times New Roman" w:eastAsia="Times New Roman" w:hAnsi="Times New Roman" w:cs="Times New Roman"/>
                <w:sz w:val="24"/>
                <w:szCs w:val="24"/>
                <w:shd w:val="clear" w:color="auto" w:fill="FFFFFF"/>
              </w:rPr>
              <w:t>Показатели</w:t>
            </w:r>
          </w:p>
        </w:tc>
        <w:tc>
          <w:tcPr>
            <w:tcW w:w="3402" w:type="dxa"/>
            <w:gridSpan w:val="3"/>
            <w:tcBorders>
              <w:bottom w:val="single" w:sz="4" w:space="0" w:color="auto"/>
            </w:tcBorders>
          </w:tcPr>
          <w:p w:rsidR="00C44731" w:rsidRPr="00A54D24" w:rsidRDefault="00C44731" w:rsidP="00C44731">
            <w:pPr>
              <w:jc w:val="center"/>
              <w:rPr>
                <w:rFonts w:ascii="Times New Roman" w:eastAsia="Times New Roman" w:hAnsi="Times New Roman" w:cs="Times New Roman"/>
                <w:sz w:val="24"/>
                <w:szCs w:val="24"/>
                <w:shd w:val="clear" w:color="auto" w:fill="FFFFFF"/>
              </w:rPr>
            </w:pPr>
            <w:r w:rsidRPr="00A54D24">
              <w:rPr>
                <w:rFonts w:ascii="Times New Roman" w:eastAsia="Times New Roman" w:hAnsi="Times New Roman" w:cs="Times New Roman"/>
                <w:sz w:val="24"/>
                <w:szCs w:val="24"/>
                <w:shd w:val="clear" w:color="auto" w:fill="FFFFFF"/>
              </w:rPr>
              <w:t>Абсолютное значение</w:t>
            </w:r>
          </w:p>
        </w:tc>
        <w:tc>
          <w:tcPr>
            <w:tcW w:w="2233" w:type="dxa"/>
            <w:gridSpan w:val="2"/>
            <w:tcBorders>
              <w:bottom w:val="single" w:sz="4" w:space="0" w:color="auto"/>
            </w:tcBorders>
          </w:tcPr>
          <w:p w:rsidR="00C44731" w:rsidRPr="00A54D24" w:rsidRDefault="00C44731" w:rsidP="00C44731">
            <w:pPr>
              <w:jc w:val="center"/>
              <w:rPr>
                <w:rFonts w:ascii="Times New Roman" w:eastAsia="Times New Roman" w:hAnsi="Times New Roman" w:cs="Times New Roman"/>
                <w:sz w:val="24"/>
                <w:szCs w:val="24"/>
                <w:shd w:val="clear" w:color="auto" w:fill="FFFFFF"/>
              </w:rPr>
            </w:pPr>
            <w:r w:rsidRPr="00A54D24">
              <w:rPr>
                <w:rFonts w:ascii="Times New Roman" w:eastAsia="Times New Roman" w:hAnsi="Times New Roman" w:cs="Times New Roman"/>
                <w:sz w:val="24"/>
                <w:szCs w:val="24"/>
                <w:shd w:val="clear" w:color="auto" w:fill="FFFFFF"/>
              </w:rPr>
              <w:t>Абсолютное изменение</w:t>
            </w:r>
          </w:p>
        </w:tc>
      </w:tr>
      <w:tr w:rsidR="00CE3678" w:rsidRPr="00A54D24" w:rsidTr="00CE3678">
        <w:trPr>
          <w:trHeight w:val="120"/>
        </w:trPr>
        <w:tc>
          <w:tcPr>
            <w:tcW w:w="4219" w:type="dxa"/>
            <w:vMerge/>
          </w:tcPr>
          <w:p w:rsidR="00CE3678" w:rsidRPr="00A54D24" w:rsidRDefault="00CE3678" w:rsidP="00CE3678">
            <w:pPr>
              <w:jc w:val="center"/>
              <w:rPr>
                <w:rFonts w:ascii="Times New Roman" w:eastAsia="Times New Roman" w:hAnsi="Times New Roman" w:cs="Times New Roman"/>
                <w:sz w:val="24"/>
                <w:szCs w:val="24"/>
                <w:shd w:val="clear" w:color="auto" w:fill="FFFFFF"/>
              </w:rPr>
            </w:pPr>
          </w:p>
        </w:tc>
        <w:tc>
          <w:tcPr>
            <w:tcW w:w="1134" w:type="dxa"/>
            <w:tcBorders>
              <w:top w:val="single" w:sz="4" w:space="0" w:color="auto"/>
            </w:tcBorders>
            <w:vAlign w:val="center"/>
          </w:tcPr>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2017 г.</w:t>
            </w:r>
          </w:p>
        </w:tc>
        <w:tc>
          <w:tcPr>
            <w:tcW w:w="1134" w:type="dxa"/>
            <w:tcBorders>
              <w:top w:val="single" w:sz="4" w:space="0" w:color="auto"/>
            </w:tcBorders>
            <w:vAlign w:val="center"/>
          </w:tcPr>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 г.</w:t>
            </w:r>
          </w:p>
        </w:tc>
        <w:tc>
          <w:tcPr>
            <w:tcW w:w="1134" w:type="dxa"/>
            <w:tcBorders>
              <w:top w:val="single" w:sz="4" w:space="0" w:color="auto"/>
            </w:tcBorders>
            <w:vAlign w:val="center"/>
          </w:tcPr>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2019 г.</w:t>
            </w:r>
          </w:p>
        </w:tc>
        <w:tc>
          <w:tcPr>
            <w:tcW w:w="1084" w:type="dxa"/>
            <w:tcBorders>
              <w:top w:val="single" w:sz="4" w:space="0" w:color="auto"/>
            </w:tcBorders>
            <w:vAlign w:val="center"/>
          </w:tcPr>
          <w:p w:rsidR="00CE3678"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w:t>
            </w:r>
            <w:r w:rsidRPr="00A54D24">
              <w:rPr>
                <w:rFonts w:ascii="Times New Roman" w:eastAsia="Times New Roman" w:hAnsi="Times New Roman" w:cs="Times New Roman"/>
                <w:sz w:val="24"/>
                <w:szCs w:val="24"/>
                <w:shd w:val="clear" w:color="auto" w:fill="FFFFFF"/>
              </w:rPr>
              <w:t>/</w:t>
            </w:r>
          </w:p>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2017</w:t>
            </w:r>
          </w:p>
        </w:tc>
        <w:tc>
          <w:tcPr>
            <w:tcW w:w="1149" w:type="dxa"/>
            <w:tcBorders>
              <w:top w:val="single" w:sz="4" w:space="0" w:color="auto"/>
            </w:tcBorders>
            <w:vAlign w:val="center"/>
          </w:tcPr>
          <w:p w:rsidR="00CE3678"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2019</w:t>
            </w:r>
            <w:r w:rsidRPr="00A54D24">
              <w:rPr>
                <w:rFonts w:ascii="Times New Roman" w:eastAsia="Times New Roman" w:hAnsi="Times New Roman" w:cs="Times New Roman"/>
                <w:sz w:val="24"/>
                <w:szCs w:val="24"/>
                <w:shd w:val="clear" w:color="auto" w:fill="FFFFFF"/>
              </w:rPr>
              <w:t>/</w:t>
            </w:r>
          </w:p>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w:t>
            </w:r>
          </w:p>
        </w:tc>
      </w:tr>
      <w:tr w:rsidR="00C44731" w:rsidRPr="00A54D24" w:rsidTr="00CE3678">
        <w:tc>
          <w:tcPr>
            <w:tcW w:w="4219" w:type="dxa"/>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 Собственные оборотные средства (СОС)</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-53199</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38138</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20313</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91337</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-17825</w:t>
            </w:r>
          </w:p>
        </w:tc>
      </w:tr>
      <w:tr w:rsidR="00C44731" w:rsidRPr="00A54D24" w:rsidTr="00CE3678">
        <w:tc>
          <w:tcPr>
            <w:tcW w:w="4219" w:type="dxa"/>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 Краткосрочные займы и кредиты, Kt</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26310</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40829</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23930</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14519</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-16899</w:t>
            </w:r>
          </w:p>
        </w:tc>
      </w:tr>
      <w:tr w:rsidR="00C44731" w:rsidRPr="00A54D24" w:rsidTr="00CE3678">
        <w:tc>
          <w:tcPr>
            <w:tcW w:w="4219" w:type="dxa"/>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 xml:space="preserve">3. Расчеты с кредиторами по товарным операциям, CR </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157739</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141198</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118650</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-16541</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-22548</w:t>
            </w:r>
          </w:p>
        </w:tc>
      </w:tr>
      <w:tr w:rsidR="00C44731" w:rsidRPr="00A54D24" w:rsidTr="00CE3678">
        <w:tc>
          <w:tcPr>
            <w:tcW w:w="4219" w:type="dxa"/>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Итого источников формирования материально-производственных запасов, (п.1+п.2+п.3)</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130850</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w:t>
            </w:r>
            <w:r>
              <w:rPr>
                <w:rFonts w:ascii="Times New Roman" w:eastAsia="Times New Roman" w:hAnsi="Times New Roman" w:cs="Times New Roman"/>
                <w:sz w:val="24"/>
                <w:szCs w:val="24"/>
              </w:rPr>
              <w:t>2017</w:t>
            </w:r>
            <w:r w:rsidRPr="00A54D24">
              <w:rPr>
                <w:rFonts w:ascii="Times New Roman" w:eastAsia="Times New Roman" w:hAnsi="Times New Roman" w:cs="Times New Roman"/>
                <w:sz w:val="24"/>
                <w:szCs w:val="24"/>
              </w:rPr>
              <w:t>5</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162893</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89315</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-57272</w:t>
            </w:r>
          </w:p>
        </w:tc>
      </w:tr>
      <w:tr w:rsidR="00C44731" w:rsidRPr="00A54D24" w:rsidTr="00CE3678">
        <w:tc>
          <w:tcPr>
            <w:tcW w:w="4219" w:type="dxa"/>
          </w:tcPr>
          <w:p w:rsidR="00C44731" w:rsidRPr="00A54D24" w:rsidRDefault="00C44731" w:rsidP="00C44731">
            <w:pPr>
              <w:jc w:val="both"/>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Запасы</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32600</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33030</w:t>
            </w:r>
          </w:p>
        </w:tc>
        <w:tc>
          <w:tcPr>
            <w:tcW w:w="113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58573</w:t>
            </w:r>
          </w:p>
        </w:tc>
        <w:tc>
          <w:tcPr>
            <w:tcW w:w="1084"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430</w:t>
            </w:r>
          </w:p>
        </w:tc>
        <w:tc>
          <w:tcPr>
            <w:tcW w:w="1149" w:type="dxa"/>
            <w:vAlign w:val="center"/>
          </w:tcPr>
          <w:p w:rsidR="00C44731" w:rsidRPr="00A54D24" w:rsidRDefault="00C44731" w:rsidP="00C44731">
            <w:pPr>
              <w:jc w:val="center"/>
              <w:rPr>
                <w:rFonts w:ascii="Times New Roman" w:eastAsia="Times New Roman" w:hAnsi="Times New Roman" w:cs="Times New Roman"/>
                <w:sz w:val="24"/>
                <w:szCs w:val="24"/>
              </w:rPr>
            </w:pPr>
            <w:r w:rsidRPr="00A54D24">
              <w:rPr>
                <w:rFonts w:ascii="Times New Roman" w:eastAsia="Times New Roman" w:hAnsi="Times New Roman" w:cs="Times New Roman"/>
                <w:sz w:val="24"/>
                <w:szCs w:val="24"/>
              </w:rPr>
              <w:t>25543</w:t>
            </w:r>
          </w:p>
        </w:tc>
      </w:tr>
    </w:tbl>
    <w:p w:rsidR="00C44731" w:rsidRPr="00747EE5" w:rsidRDefault="00C44731" w:rsidP="00C44731">
      <w:pPr>
        <w:spacing w:after="0" w:line="240" w:lineRule="auto"/>
        <w:ind w:firstLine="709"/>
        <w:jc w:val="both"/>
        <w:rPr>
          <w:rFonts w:ascii="Times New Roman" w:eastAsia="Times New Roman" w:hAnsi="Times New Roman" w:cs="Times New Roman"/>
          <w:sz w:val="10"/>
          <w:szCs w:val="10"/>
          <w:shd w:val="clear" w:color="auto" w:fill="FFFFFF"/>
        </w:rPr>
      </w:pP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195864">
        <w:rPr>
          <w:rFonts w:ascii="Times New Roman" w:eastAsia="Times New Roman" w:hAnsi="Times New Roman" w:cs="Times New Roman"/>
          <w:sz w:val="28"/>
          <w:szCs w:val="28"/>
          <w:shd w:val="clear" w:color="auto" w:fill="FFFFFF"/>
        </w:rPr>
        <w:t xml:space="preserve">Объем источников формирования запасов составил 162893 </w:t>
      </w:r>
      <w:r>
        <w:rPr>
          <w:rFonts w:ascii="Times New Roman" w:eastAsia="Times New Roman" w:hAnsi="Times New Roman" w:cs="Times New Roman"/>
          <w:sz w:val="28"/>
          <w:szCs w:val="28"/>
          <w:shd w:val="clear" w:color="auto" w:fill="FFFFFF"/>
        </w:rPr>
        <w:t>тыс. руб.</w:t>
      </w:r>
      <w:r w:rsidRPr="00195864">
        <w:rPr>
          <w:rFonts w:ascii="Times New Roman" w:eastAsia="Times New Roman" w:hAnsi="Times New Roman" w:cs="Times New Roman"/>
          <w:sz w:val="28"/>
          <w:szCs w:val="28"/>
          <w:shd w:val="clear" w:color="auto" w:fill="FFFFFF"/>
        </w:rPr>
        <w:t xml:space="preserve"> и за отчетный период сократился на 57272 </w:t>
      </w:r>
      <w:r>
        <w:rPr>
          <w:rFonts w:ascii="Times New Roman" w:eastAsia="Times New Roman" w:hAnsi="Times New Roman" w:cs="Times New Roman"/>
          <w:sz w:val="28"/>
          <w:szCs w:val="28"/>
          <w:shd w:val="clear" w:color="auto" w:fill="FFFFFF"/>
        </w:rPr>
        <w:t>тыс. руб.</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195864">
        <w:rPr>
          <w:rFonts w:ascii="Times New Roman" w:eastAsia="Times New Roman" w:hAnsi="Times New Roman" w:cs="Times New Roman"/>
          <w:sz w:val="28"/>
          <w:szCs w:val="28"/>
          <w:shd w:val="clear" w:color="auto" w:fill="FFFFFF"/>
        </w:rPr>
        <w:t>Запасы на конец периода меньше источников их покрытия, что подтверждает вывод о неправильном использовании имущества в организации.</w:t>
      </w:r>
    </w:p>
    <w:p w:rsidR="00C44731" w:rsidRPr="00195864"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195864">
        <w:rPr>
          <w:rFonts w:ascii="Times New Roman" w:eastAsia="Times New Roman" w:hAnsi="Times New Roman" w:cs="Times New Roman"/>
          <w:sz w:val="28"/>
          <w:szCs w:val="28"/>
          <w:shd w:val="clear" w:color="auto" w:fill="FFFFFF"/>
        </w:rPr>
        <w:t>Основными причинами несоответствия запасов их источникам является излишек собственных оборотных средств и излишняя кредиторская задолженность под отгруженную продукцию</w:t>
      </w:r>
      <w:r>
        <w:rPr>
          <w:rFonts w:ascii="Times New Roman" w:eastAsia="Times New Roman" w:hAnsi="Times New Roman" w:cs="Times New Roman"/>
          <w:sz w:val="28"/>
          <w:szCs w:val="28"/>
          <w:shd w:val="clear" w:color="auto" w:fill="FFFFFF"/>
        </w:rPr>
        <w:t xml:space="preserve"> (таблица 17).</w:t>
      </w:r>
    </w:p>
    <w:p w:rsidR="00C44731" w:rsidRPr="00C44731" w:rsidRDefault="00C44731" w:rsidP="00C44731">
      <w:pPr>
        <w:spacing w:after="0" w:line="360" w:lineRule="auto"/>
        <w:jc w:val="both"/>
        <w:rPr>
          <w:rFonts w:ascii="Times New Roman" w:eastAsia="Times New Roman" w:hAnsi="Times New Roman" w:cs="Times New Roman"/>
          <w:sz w:val="28"/>
          <w:szCs w:val="28"/>
          <w:shd w:val="clear" w:color="auto" w:fill="FFFFFF"/>
        </w:rPr>
      </w:pPr>
      <w:r w:rsidRPr="00195864">
        <w:rPr>
          <w:rFonts w:ascii="Times New Roman" w:eastAsia="Times New Roman" w:hAnsi="Times New Roman" w:cs="Times New Roman"/>
          <w:sz w:val="28"/>
          <w:szCs w:val="28"/>
          <w:shd w:val="clear" w:color="auto" w:fill="FFFFFF"/>
        </w:rPr>
        <w:t xml:space="preserve">Таблица </w:t>
      </w:r>
      <w:r>
        <w:rPr>
          <w:rFonts w:ascii="Times New Roman" w:eastAsia="Times New Roman" w:hAnsi="Times New Roman" w:cs="Times New Roman"/>
          <w:sz w:val="28"/>
          <w:szCs w:val="28"/>
          <w:shd w:val="clear" w:color="auto" w:fill="FFFFFF"/>
        </w:rPr>
        <w:t xml:space="preserve">17 - </w:t>
      </w:r>
      <w:r w:rsidRPr="00195864">
        <w:rPr>
          <w:rFonts w:ascii="Times New Roman" w:eastAsia="Times New Roman" w:hAnsi="Times New Roman" w:cs="Times New Roman"/>
          <w:sz w:val="28"/>
          <w:szCs w:val="28"/>
          <w:shd w:val="clear" w:color="auto" w:fill="FFFFFF"/>
        </w:rPr>
        <w:t xml:space="preserve">Обеспеченность </w:t>
      </w:r>
      <w:r>
        <w:rPr>
          <w:rFonts w:ascii="Times New Roman" w:hAnsi="Times New Roman" w:cs="Times New Roman"/>
          <w:sz w:val="28"/>
          <w:szCs w:val="28"/>
        </w:rPr>
        <w:t>АО «ПЕРМСКАЯ ЭЛЕКТРОРЕМОНТНАЯ КОМПАНИЯ»</w:t>
      </w:r>
      <w:r w:rsidRPr="00195864">
        <w:rPr>
          <w:rFonts w:ascii="Times New Roman" w:eastAsia="Times New Roman" w:hAnsi="Times New Roman" w:cs="Times New Roman"/>
          <w:sz w:val="28"/>
          <w:szCs w:val="28"/>
          <w:shd w:val="clear" w:color="auto" w:fill="FFFFFF"/>
        </w:rPr>
        <w:t xml:space="preserve"> собственными оборотными средствами для покрытия запасов и дебиторской задолженности</w:t>
      </w:r>
      <w:r w:rsidRPr="00195864">
        <w:rPr>
          <w:rFonts w:ascii="Times New Roman" w:hAnsi="Times New Roman" w:cs="Times New Roman"/>
          <w:sz w:val="28"/>
          <w:szCs w:val="28"/>
        </w:rPr>
        <w:t xml:space="preserve"> за </w:t>
      </w:r>
      <w:r w:rsidR="00CE3678">
        <w:rPr>
          <w:rFonts w:ascii="Times New Roman" w:hAnsi="Times New Roman" w:cs="Times New Roman"/>
          <w:sz w:val="28"/>
          <w:szCs w:val="28"/>
        </w:rPr>
        <w:t>201</w:t>
      </w:r>
      <w:r w:rsidR="00CE3678" w:rsidRPr="00CE3678">
        <w:rPr>
          <w:rFonts w:ascii="Times New Roman" w:hAnsi="Times New Roman" w:cs="Times New Roman"/>
          <w:sz w:val="28"/>
          <w:szCs w:val="28"/>
        </w:rPr>
        <w:t>7</w:t>
      </w:r>
      <w:r w:rsidR="00CE3678" w:rsidRPr="00C074F3">
        <w:rPr>
          <w:rFonts w:ascii="Times New Roman" w:hAnsi="Times New Roman" w:cs="Times New Roman"/>
          <w:sz w:val="28"/>
          <w:szCs w:val="28"/>
        </w:rPr>
        <w:t>-</w:t>
      </w:r>
      <w:r w:rsidR="00CE3678">
        <w:rPr>
          <w:rFonts w:ascii="Times New Roman" w:hAnsi="Times New Roman" w:cs="Times New Roman"/>
          <w:sz w:val="28"/>
          <w:szCs w:val="28"/>
        </w:rPr>
        <w:t>2019</w:t>
      </w:r>
      <w:r w:rsidR="00CE3678" w:rsidRPr="00C074F3">
        <w:rPr>
          <w:rFonts w:ascii="Times New Roman" w:hAnsi="Times New Roman" w:cs="Times New Roman"/>
          <w:sz w:val="28"/>
          <w:szCs w:val="28"/>
        </w:rPr>
        <w:t xml:space="preserve"> гг.</w:t>
      </w:r>
    </w:p>
    <w:tbl>
      <w:tblPr>
        <w:tblStyle w:val="a9"/>
        <w:tblW w:w="9854" w:type="dxa"/>
        <w:tblLayout w:type="fixed"/>
        <w:tblLook w:val="04A0" w:firstRow="1" w:lastRow="0" w:firstColumn="1" w:lastColumn="0" w:noHBand="0" w:noVBand="1"/>
      </w:tblPr>
      <w:tblGrid>
        <w:gridCol w:w="4219"/>
        <w:gridCol w:w="1134"/>
        <w:gridCol w:w="1134"/>
        <w:gridCol w:w="1134"/>
        <w:gridCol w:w="1084"/>
        <w:gridCol w:w="1149"/>
      </w:tblGrid>
      <w:tr w:rsidR="00C44731" w:rsidRPr="00A54D24" w:rsidTr="00CE3678">
        <w:trPr>
          <w:trHeight w:val="135"/>
        </w:trPr>
        <w:tc>
          <w:tcPr>
            <w:tcW w:w="4219" w:type="dxa"/>
            <w:vMerge w:val="restart"/>
            <w:vAlign w:val="center"/>
          </w:tcPr>
          <w:p w:rsidR="00C44731" w:rsidRPr="00B02D72" w:rsidRDefault="00C44731" w:rsidP="00C44731">
            <w:pPr>
              <w:jc w:val="center"/>
              <w:rPr>
                <w:rFonts w:ascii="Times New Roman" w:eastAsia="Times New Roman" w:hAnsi="Times New Roman" w:cs="Times New Roman"/>
                <w:sz w:val="24"/>
                <w:szCs w:val="24"/>
                <w:shd w:val="clear" w:color="auto" w:fill="FFFFFF"/>
              </w:rPr>
            </w:pPr>
            <w:r w:rsidRPr="00B02D72">
              <w:rPr>
                <w:rFonts w:ascii="Times New Roman" w:eastAsia="Times New Roman" w:hAnsi="Times New Roman" w:cs="Times New Roman"/>
                <w:sz w:val="24"/>
                <w:szCs w:val="24"/>
                <w:shd w:val="clear" w:color="auto" w:fill="FFFFFF"/>
              </w:rPr>
              <w:t>Показатели</w:t>
            </w:r>
          </w:p>
        </w:tc>
        <w:tc>
          <w:tcPr>
            <w:tcW w:w="3402" w:type="dxa"/>
            <w:gridSpan w:val="3"/>
            <w:tcBorders>
              <w:bottom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shd w:val="clear" w:color="auto" w:fill="FFFFFF"/>
              </w:rPr>
            </w:pPr>
            <w:r w:rsidRPr="00B02D72">
              <w:rPr>
                <w:rFonts w:ascii="Times New Roman" w:eastAsia="Times New Roman" w:hAnsi="Times New Roman" w:cs="Times New Roman"/>
                <w:sz w:val="24"/>
                <w:szCs w:val="24"/>
                <w:shd w:val="clear" w:color="auto" w:fill="FFFFFF"/>
              </w:rPr>
              <w:t>Абсолютное значение</w:t>
            </w:r>
          </w:p>
        </w:tc>
        <w:tc>
          <w:tcPr>
            <w:tcW w:w="2233" w:type="dxa"/>
            <w:gridSpan w:val="2"/>
            <w:tcBorders>
              <w:bottom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shd w:val="clear" w:color="auto" w:fill="FFFFFF"/>
              </w:rPr>
            </w:pPr>
            <w:r w:rsidRPr="00B02D72">
              <w:rPr>
                <w:rFonts w:ascii="Times New Roman" w:eastAsia="Times New Roman" w:hAnsi="Times New Roman" w:cs="Times New Roman"/>
                <w:sz w:val="24"/>
                <w:szCs w:val="24"/>
                <w:shd w:val="clear" w:color="auto" w:fill="FFFFFF"/>
              </w:rPr>
              <w:t>Абсолютное изменение</w:t>
            </w:r>
          </w:p>
        </w:tc>
      </w:tr>
      <w:tr w:rsidR="00CE3678" w:rsidRPr="00A54D24" w:rsidTr="00CE3678">
        <w:trPr>
          <w:trHeight w:val="120"/>
        </w:trPr>
        <w:tc>
          <w:tcPr>
            <w:tcW w:w="4219" w:type="dxa"/>
            <w:vMerge/>
            <w:vAlign w:val="center"/>
          </w:tcPr>
          <w:p w:rsidR="00CE3678" w:rsidRPr="00B02D72" w:rsidRDefault="00CE3678" w:rsidP="00CE3678">
            <w:pPr>
              <w:jc w:val="center"/>
              <w:rPr>
                <w:rFonts w:ascii="Times New Roman" w:eastAsia="Times New Roman" w:hAnsi="Times New Roman" w:cs="Times New Roman"/>
                <w:sz w:val="24"/>
                <w:szCs w:val="24"/>
                <w:shd w:val="clear" w:color="auto" w:fill="FFFFFF"/>
              </w:rPr>
            </w:pPr>
          </w:p>
        </w:tc>
        <w:tc>
          <w:tcPr>
            <w:tcW w:w="1134" w:type="dxa"/>
            <w:tcBorders>
              <w:top w:val="single" w:sz="4" w:space="0" w:color="auto"/>
            </w:tcBorders>
            <w:vAlign w:val="center"/>
          </w:tcPr>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2017 г.</w:t>
            </w:r>
          </w:p>
        </w:tc>
        <w:tc>
          <w:tcPr>
            <w:tcW w:w="1134" w:type="dxa"/>
            <w:tcBorders>
              <w:top w:val="single" w:sz="4" w:space="0" w:color="auto"/>
            </w:tcBorders>
            <w:vAlign w:val="center"/>
          </w:tcPr>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 г.</w:t>
            </w:r>
          </w:p>
        </w:tc>
        <w:tc>
          <w:tcPr>
            <w:tcW w:w="1134" w:type="dxa"/>
            <w:tcBorders>
              <w:top w:val="single" w:sz="4" w:space="0" w:color="auto"/>
            </w:tcBorders>
            <w:vAlign w:val="center"/>
          </w:tcPr>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2019 г.</w:t>
            </w:r>
          </w:p>
        </w:tc>
        <w:tc>
          <w:tcPr>
            <w:tcW w:w="1084" w:type="dxa"/>
            <w:tcBorders>
              <w:top w:val="single" w:sz="4" w:space="0" w:color="auto"/>
            </w:tcBorders>
            <w:vAlign w:val="center"/>
          </w:tcPr>
          <w:p w:rsidR="00CE3678"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w:t>
            </w:r>
            <w:r w:rsidRPr="00A54D24">
              <w:rPr>
                <w:rFonts w:ascii="Times New Roman" w:eastAsia="Times New Roman" w:hAnsi="Times New Roman" w:cs="Times New Roman"/>
                <w:sz w:val="24"/>
                <w:szCs w:val="24"/>
                <w:shd w:val="clear" w:color="auto" w:fill="FFFFFF"/>
              </w:rPr>
              <w:t>/</w:t>
            </w:r>
          </w:p>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2017</w:t>
            </w:r>
          </w:p>
        </w:tc>
        <w:tc>
          <w:tcPr>
            <w:tcW w:w="1149" w:type="dxa"/>
            <w:tcBorders>
              <w:top w:val="single" w:sz="4" w:space="0" w:color="auto"/>
            </w:tcBorders>
            <w:vAlign w:val="center"/>
          </w:tcPr>
          <w:p w:rsidR="00CE3678"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2019</w:t>
            </w:r>
            <w:r w:rsidRPr="00A54D24">
              <w:rPr>
                <w:rFonts w:ascii="Times New Roman" w:eastAsia="Times New Roman" w:hAnsi="Times New Roman" w:cs="Times New Roman"/>
                <w:sz w:val="24"/>
                <w:szCs w:val="24"/>
                <w:shd w:val="clear" w:color="auto" w:fill="FFFFFF"/>
              </w:rPr>
              <w:t>/</w:t>
            </w:r>
          </w:p>
          <w:p w:rsidR="00CE3678" w:rsidRPr="00A54D24" w:rsidRDefault="00CE3678" w:rsidP="00CE3678">
            <w:pPr>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2018</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 Собственные оборотные средства (СОС)</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-53199</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38138</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20313</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91337</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-17825</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 Запасы за вычетом расходов будущих периодов</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32600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33030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58573</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430</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25543</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3. Дебиторская задолженность покупателей и заказчиков</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89032</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180664</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93864</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91632</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-86800</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4. Векселя к получению</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5. Авансы выданные</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6. Итого (п.2+п.3+п.4+п.5)</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121632</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213694</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152437</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92062</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-61257</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7. Краткосрочные займы и кредиты, Kt</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26310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40829</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23930</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14519</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-16899</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lastRenderedPageBreak/>
              <w:t>8. Кредиторская задолженность поставщикам и подрядчикам</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157739</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141198</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118650</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-16541</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-22548</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9. Векселя к уплате</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r>
      <w:tr w:rsidR="00C44731" w:rsidRPr="00A54D24"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10. Авансы полученные</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3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084"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c>
          <w:tcPr>
            <w:tcW w:w="1149" w:type="dxa"/>
            <w:tcBorders>
              <w:top w:val="single" w:sz="4" w:space="0" w:color="auto"/>
            </w:tcBorders>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0</w:t>
            </w:r>
          </w:p>
        </w:tc>
      </w:tr>
      <w:tr w:rsidR="00C44731" w:rsidRPr="00B02D72"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11. Итого источников формирования материально-производственных запасов, (п.7+п.8+п.9+п.10)</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184049</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182027</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142580</w:t>
            </w:r>
          </w:p>
        </w:tc>
        <w:tc>
          <w:tcPr>
            <w:tcW w:w="108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-2022</w:t>
            </w:r>
          </w:p>
        </w:tc>
        <w:tc>
          <w:tcPr>
            <w:tcW w:w="1149"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-39447</w:t>
            </w:r>
          </w:p>
        </w:tc>
      </w:tr>
      <w:tr w:rsidR="00C44731" w:rsidRPr="00B02D72"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12. Запасы, непрокредитованные банком (п.6 – п.11)</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-62417</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31667</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9857</w:t>
            </w:r>
          </w:p>
        </w:tc>
        <w:tc>
          <w:tcPr>
            <w:tcW w:w="108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94084</w:t>
            </w:r>
          </w:p>
        </w:tc>
        <w:tc>
          <w:tcPr>
            <w:tcW w:w="1149"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-21810</w:t>
            </w:r>
          </w:p>
        </w:tc>
      </w:tr>
      <w:tr w:rsidR="00C44731" w:rsidRPr="00B02D72" w:rsidTr="00CE3678">
        <w:trPr>
          <w:trHeight w:val="120"/>
        </w:trPr>
        <w:tc>
          <w:tcPr>
            <w:tcW w:w="4219" w:type="dxa"/>
            <w:vAlign w:val="center"/>
          </w:tcPr>
          <w:p w:rsidR="00C44731" w:rsidRPr="00B02D72" w:rsidRDefault="00C44731" w:rsidP="00C44731">
            <w:pPr>
              <w:jc w:val="both"/>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13. Излишек (+), недостаток (-) собственных оборотных средств для покрытия запасов и дебиторской задолженности (стр.1 – стр.12)</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9218</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6471</w:t>
            </w:r>
          </w:p>
        </w:tc>
        <w:tc>
          <w:tcPr>
            <w:tcW w:w="113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10456</w:t>
            </w:r>
          </w:p>
        </w:tc>
        <w:tc>
          <w:tcPr>
            <w:tcW w:w="1084"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-2747</w:t>
            </w:r>
          </w:p>
        </w:tc>
        <w:tc>
          <w:tcPr>
            <w:tcW w:w="1149" w:type="dxa"/>
            <w:vAlign w:val="center"/>
          </w:tcPr>
          <w:p w:rsidR="00C44731" w:rsidRPr="00B02D72" w:rsidRDefault="00C44731" w:rsidP="00C44731">
            <w:pPr>
              <w:jc w:val="center"/>
              <w:rPr>
                <w:rFonts w:ascii="Times New Roman" w:eastAsia="Times New Roman" w:hAnsi="Times New Roman" w:cs="Times New Roman"/>
                <w:sz w:val="24"/>
                <w:szCs w:val="24"/>
              </w:rPr>
            </w:pPr>
            <w:r w:rsidRPr="00B02D72">
              <w:rPr>
                <w:rFonts w:ascii="Times New Roman" w:eastAsia="Times New Roman" w:hAnsi="Times New Roman" w:cs="Times New Roman"/>
                <w:sz w:val="24"/>
                <w:szCs w:val="24"/>
              </w:rPr>
              <w:t>3985</w:t>
            </w:r>
          </w:p>
        </w:tc>
      </w:tr>
    </w:tbl>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p>
    <w:p w:rsidR="00C44731" w:rsidRPr="00195864"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195864">
        <w:rPr>
          <w:rFonts w:ascii="Times New Roman" w:eastAsia="Times New Roman" w:hAnsi="Times New Roman" w:cs="Times New Roman"/>
          <w:sz w:val="28"/>
          <w:szCs w:val="28"/>
          <w:shd w:val="clear" w:color="auto" w:fill="FFFFFF"/>
        </w:rPr>
        <w:t xml:space="preserve">Объем источников формирования запасов </w:t>
      </w:r>
      <w:r w:rsidRPr="00885195">
        <w:rPr>
          <w:rFonts w:ascii="Times New Roman" w:eastAsia="Times New Roman" w:hAnsi="Times New Roman" w:cs="Times New Roman"/>
          <w:sz w:val="28"/>
          <w:szCs w:val="28"/>
          <w:shd w:val="clear" w:color="auto" w:fill="FFFFFF"/>
        </w:rPr>
        <w:t xml:space="preserve">составил 142580 </w:t>
      </w:r>
      <w:r>
        <w:rPr>
          <w:rFonts w:ascii="Times New Roman" w:eastAsia="Times New Roman" w:hAnsi="Times New Roman" w:cs="Times New Roman"/>
          <w:sz w:val="28"/>
          <w:szCs w:val="28"/>
          <w:shd w:val="clear" w:color="auto" w:fill="FFFFFF"/>
        </w:rPr>
        <w:t>тыс. руб.</w:t>
      </w:r>
      <w:r w:rsidRPr="00885195">
        <w:rPr>
          <w:rFonts w:ascii="Times New Roman" w:eastAsia="Times New Roman" w:hAnsi="Times New Roman" w:cs="Times New Roman"/>
          <w:sz w:val="28"/>
          <w:szCs w:val="28"/>
          <w:shd w:val="clear" w:color="auto" w:fill="FFFFFF"/>
        </w:rPr>
        <w:t xml:space="preserve"> и за отчетный период сократился на 39447 </w:t>
      </w:r>
      <w:r>
        <w:rPr>
          <w:rFonts w:ascii="Times New Roman" w:eastAsia="Times New Roman" w:hAnsi="Times New Roman" w:cs="Times New Roman"/>
          <w:sz w:val="28"/>
          <w:szCs w:val="28"/>
          <w:shd w:val="clear" w:color="auto" w:fill="FFFFFF"/>
        </w:rPr>
        <w:t>тыс. руб.</w:t>
      </w:r>
      <w:r w:rsidRPr="00885195">
        <w:rPr>
          <w:rFonts w:ascii="Times New Roman" w:eastAsia="Times New Roman" w:hAnsi="Times New Roman" w:cs="Times New Roman"/>
          <w:sz w:val="28"/>
          <w:szCs w:val="28"/>
          <w:shd w:val="clear" w:color="auto" w:fill="FFFFFF"/>
        </w:rPr>
        <w:t xml:space="preserve"> Запасы на</w:t>
      </w:r>
      <w:r w:rsidRPr="00195864">
        <w:rPr>
          <w:rFonts w:ascii="Times New Roman" w:eastAsia="Times New Roman" w:hAnsi="Times New Roman" w:cs="Times New Roman"/>
          <w:sz w:val="28"/>
          <w:szCs w:val="28"/>
          <w:shd w:val="clear" w:color="auto" w:fill="FFFFFF"/>
        </w:rPr>
        <w:t xml:space="preserve"> конец периода меньше источников их покрытия, что подтверждает вывод о неправильном использовании имущества в организации. Основными причинами несоответствия запасов их источникам является излишек собственных оборотных средств и излишняя кредиторская задолженность под отгруженную продукцию</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195864">
        <w:rPr>
          <w:rFonts w:ascii="Times New Roman" w:eastAsia="Times New Roman" w:hAnsi="Times New Roman" w:cs="Times New Roman"/>
          <w:sz w:val="28"/>
          <w:szCs w:val="28"/>
          <w:shd w:val="clear" w:color="auto" w:fill="FFFFFF"/>
        </w:rPr>
        <w:t xml:space="preserve">В отчетном году </w:t>
      </w:r>
      <w:r>
        <w:rPr>
          <w:rFonts w:ascii="Times New Roman" w:eastAsia="Times New Roman" w:hAnsi="Times New Roman" w:cs="Times New Roman"/>
          <w:sz w:val="28"/>
          <w:szCs w:val="28"/>
          <w:shd w:val="clear" w:color="auto" w:fill="FFFFFF"/>
        </w:rPr>
        <w:t xml:space="preserve">у </w:t>
      </w:r>
      <w:r>
        <w:rPr>
          <w:rFonts w:ascii="Times New Roman" w:hAnsi="Times New Roman" w:cs="Times New Roman"/>
          <w:sz w:val="28"/>
          <w:szCs w:val="28"/>
        </w:rPr>
        <w:t xml:space="preserve">АО «ПЕРМСКАЯ ЭЛЕКТРОРЕМОНТНАЯ КОМПАНИЯ» </w:t>
      </w:r>
      <w:r w:rsidRPr="00195864">
        <w:rPr>
          <w:rFonts w:ascii="Times New Roman" w:eastAsia="Times New Roman" w:hAnsi="Times New Roman" w:cs="Times New Roman"/>
          <w:sz w:val="28"/>
          <w:szCs w:val="28"/>
          <w:shd w:val="clear" w:color="auto" w:fill="FFFFFF"/>
        </w:rPr>
        <w:t xml:space="preserve">имеется излишек собственных оборотных средств в размере 10456 </w:t>
      </w:r>
      <w:r>
        <w:rPr>
          <w:rFonts w:ascii="Times New Roman" w:eastAsia="Times New Roman" w:hAnsi="Times New Roman" w:cs="Times New Roman"/>
          <w:sz w:val="28"/>
          <w:szCs w:val="28"/>
          <w:shd w:val="clear" w:color="auto" w:fill="FFFFFF"/>
        </w:rPr>
        <w:t>тыс. руб.</w:t>
      </w:r>
      <w:r w:rsidRPr="00195864">
        <w:rPr>
          <w:rFonts w:ascii="Times New Roman" w:eastAsia="Times New Roman" w:hAnsi="Times New Roman" w:cs="Times New Roman"/>
          <w:sz w:val="28"/>
          <w:szCs w:val="28"/>
          <w:shd w:val="clear" w:color="auto" w:fill="FFFFFF"/>
        </w:rPr>
        <w:t xml:space="preserve"> для покрытия запасов и дебиторской задолженности. Рост данного показателя составил 3985 </w:t>
      </w:r>
      <w:r>
        <w:rPr>
          <w:rFonts w:ascii="Times New Roman" w:eastAsia="Times New Roman" w:hAnsi="Times New Roman" w:cs="Times New Roman"/>
          <w:sz w:val="28"/>
          <w:szCs w:val="28"/>
          <w:shd w:val="clear" w:color="auto" w:fill="FFFFFF"/>
        </w:rPr>
        <w:t>тыс. руб.</w:t>
      </w:r>
    </w:p>
    <w:p w:rsidR="00C44731" w:rsidRPr="00642915"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42915">
        <w:rPr>
          <w:rFonts w:ascii="Times New Roman" w:eastAsia="Times New Roman" w:hAnsi="Times New Roman" w:cs="Times New Roman"/>
          <w:sz w:val="28"/>
          <w:szCs w:val="28"/>
          <w:shd w:val="clear" w:color="auto" w:fill="FFFFFF"/>
        </w:rPr>
        <w:t xml:space="preserve">Таким образом, проведенный анализ показал, что в </w:t>
      </w:r>
      <w:r>
        <w:rPr>
          <w:rFonts w:ascii="Times New Roman" w:hAnsi="Times New Roman" w:cs="Times New Roman"/>
          <w:sz w:val="28"/>
          <w:szCs w:val="28"/>
        </w:rPr>
        <w:t>АО «ПЕРМСКАЯ ЭЛЕКТРОРЕМОНТНАЯ КОМПАНИЯ»</w:t>
      </w:r>
      <w:r w:rsidRPr="00642915">
        <w:rPr>
          <w:rFonts w:ascii="Times New Roman" w:hAnsi="Times New Roman" w:cs="Times New Roman"/>
          <w:sz w:val="28"/>
          <w:szCs w:val="28"/>
        </w:rPr>
        <w:t xml:space="preserve"> агрессивный тип политики финансирования оборотных средств, так как оборотный капитал составляет 76,83% -  общего имущества предприятия, а продолжительность оборота 172 дня.</w:t>
      </w:r>
    </w:p>
    <w:p w:rsidR="00C44731" w:rsidRDefault="00C44731" w:rsidP="00C44731">
      <w:pPr>
        <w:spacing w:after="0" w:line="360" w:lineRule="auto"/>
        <w:ind w:firstLine="709"/>
        <w:jc w:val="both"/>
        <w:rPr>
          <w:rFonts w:ascii="Times New Roman" w:eastAsia="Malgun Gothic" w:hAnsi="Times New Roman" w:cs="Times New Roman"/>
          <w:w w:val="0"/>
          <w:sz w:val="28"/>
          <w:szCs w:val="28"/>
          <w:lang w:bidi="he-IL"/>
        </w:rPr>
      </w:pPr>
      <w:r w:rsidRPr="00846A35">
        <w:rPr>
          <w:rFonts w:ascii="Times New Roman" w:eastAsia="Malgun Gothic" w:hAnsi="Times New Roman" w:cs="Times New Roman"/>
          <w:w w:val="0"/>
          <w:sz w:val="28"/>
          <w:szCs w:val="28"/>
          <w:lang w:bidi="he-IL"/>
        </w:rPr>
        <w:t xml:space="preserve">На основании выше изложенного можно заключить, что </w:t>
      </w:r>
      <w:r>
        <w:rPr>
          <w:rFonts w:ascii="Times New Roman" w:hAnsi="Times New Roman" w:cs="Times New Roman"/>
          <w:sz w:val="28"/>
          <w:szCs w:val="28"/>
        </w:rPr>
        <w:t>АО «ПЕРМСКАЯ ЭЛЕКТРОРЕМОНТНАЯ КОМПАНИЯ»</w:t>
      </w:r>
      <w:r w:rsidRPr="00846A35">
        <w:rPr>
          <w:rFonts w:ascii="Times New Roman" w:eastAsia="Malgun Gothic" w:hAnsi="Times New Roman" w:cs="Times New Roman"/>
          <w:w w:val="0"/>
          <w:sz w:val="28"/>
          <w:szCs w:val="28"/>
          <w:lang w:bidi="he-IL"/>
        </w:rPr>
        <w:t xml:space="preserve"> неэффективно управляет </w:t>
      </w:r>
      <w:r>
        <w:rPr>
          <w:rFonts w:ascii="Times New Roman" w:eastAsia="Malgun Gothic" w:hAnsi="Times New Roman" w:cs="Times New Roman"/>
          <w:w w:val="0"/>
          <w:sz w:val="28"/>
          <w:szCs w:val="28"/>
          <w:lang w:bidi="he-IL"/>
        </w:rPr>
        <w:t>оборотным капиталом</w:t>
      </w:r>
      <w:r w:rsidRPr="00846A35">
        <w:rPr>
          <w:rFonts w:ascii="Times New Roman" w:eastAsia="Malgun Gothic" w:hAnsi="Times New Roman" w:cs="Times New Roman"/>
          <w:w w:val="0"/>
          <w:sz w:val="28"/>
          <w:szCs w:val="28"/>
          <w:lang w:bidi="he-IL"/>
        </w:rPr>
        <w:t xml:space="preserve">, на что указывает снижение показателей оборачиваемости. </w:t>
      </w:r>
    </w:p>
    <w:p w:rsidR="00C44731" w:rsidRPr="00846A35" w:rsidRDefault="00C44731" w:rsidP="00C44731">
      <w:pPr>
        <w:spacing w:after="0" w:line="360" w:lineRule="auto"/>
        <w:ind w:firstLine="709"/>
        <w:jc w:val="both"/>
        <w:rPr>
          <w:rFonts w:ascii="Times New Roman" w:eastAsia="Malgun Gothic" w:hAnsi="Times New Roman" w:cs="Times New Roman"/>
          <w:w w:val="0"/>
          <w:sz w:val="28"/>
          <w:szCs w:val="28"/>
          <w:lang w:bidi="he-IL"/>
        </w:rPr>
      </w:pPr>
      <w:r w:rsidRPr="00846A35">
        <w:rPr>
          <w:rFonts w:ascii="Times New Roman" w:eastAsia="Malgun Gothic" w:hAnsi="Times New Roman" w:cs="Times New Roman"/>
          <w:w w:val="0"/>
          <w:sz w:val="28"/>
          <w:szCs w:val="28"/>
          <w:lang w:bidi="he-IL"/>
        </w:rPr>
        <w:t>Также следует отметить, что такое управление оборотными ресурсами не обеспечивает достаточного уровня финансовой устойчи</w:t>
      </w:r>
      <w:r>
        <w:rPr>
          <w:rFonts w:ascii="Times New Roman" w:eastAsia="Malgun Gothic" w:hAnsi="Times New Roman" w:cs="Times New Roman"/>
          <w:w w:val="0"/>
          <w:sz w:val="28"/>
          <w:szCs w:val="28"/>
          <w:lang w:bidi="he-IL"/>
        </w:rPr>
        <w:t xml:space="preserve">вости, в связи, с чем </w:t>
      </w:r>
      <w:r>
        <w:rPr>
          <w:rFonts w:ascii="Times New Roman" w:eastAsia="Malgun Gothic" w:hAnsi="Times New Roman" w:cs="Times New Roman"/>
          <w:w w:val="0"/>
          <w:sz w:val="28"/>
          <w:szCs w:val="28"/>
          <w:lang w:bidi="he-IL"/>
        </w:rPr>
        <w:lastRenderedPageBreak/>
        <w:t>необходимо</w:t>
      </w:r>
      <w:r w:rsidRPr="00846A35">
        <w:rPr>
          <w:rFonts w:ascii="Times New Roman" w:eastAsia="Malgun Gothic" w:hAnsi="Times New Roman" w:cs="Times New Roman"/>
          <w:w w:val="0"/>
          <w:sz w:val="28"/>
          <w:szCs w:val="28"/>
          <w:lang w:bidi="he-IL"/>
        </w:rPr>
        <w:t>, разработать предложения по повышению эффективности управления оборотными средствами, в целях роста перечисленных качественных показателей.</w:t>
      </w:r>
    </w:p>
    <w:p w:rsidR="004229AE" w:rsidRPr="00C44731" w:rsidRDefault="004229AE" w:rsidP="00C44731">
      <w:pPr>
        <w:spacing w:after="0" w:line="360" w:lineRule="auto"/>
        <w:ind w:firstLine="709"/>
        <w:jc w:val="both"/>
        <w:rPr>
          <w:rFonts w:ascii="Times New Roman" w:hAnsi="Times New Roman" w:cs="Times New Roman"/>
          <w:sz w:val="28"/>
          <w:szCs w:val="28"/>
        </w:rPr>
      </w:pPr>
    </w:p>
    <w:p w:rsidR="00C44731" w:rsidRDefault="00C44731" w:rsidP="00C44731">
      <w:pPr>
        <w:pStyle w:val="1"/>
        <w:spacing w:before="0" w:line="360" w:lineRule="auto"/>
        <w:ind w:firstLine="708"/>
        <w:jc w:val="center"/>
        <w:rPr>
          <w:rFonts w:ascii="Times New Roman" w:hAnsi="Times New Roman" w:cs="Times New Roman"/>
          <w:sz w:val="28"/>
          <w:szCs w:val="28"/>
        </w:rPr>
      </w:pPr>
    </w:p>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Pr="00C44731" w:rsidRDefault="00C44731" w:rsidP="00C44731"/>
    <w:p w:rsidR="00C44731" w:rsidRDefault="004229AE" w:rsidP="00C44731">
      <w:pPr>
        <w:spacing w:after="0" w:line="360" w:lineRule="auto"/>
        <w:ind w:firstLine="709"/>
        <w:jc w:val="center"/>
        <w:rPr>
          <w:rFonts w:ascii="Times New Roman" w:hAnsi="Times New Roman" w:cs="Times New Roman"/>
          <w:sz w:val="28"/>
          <w:szCs w:val="28"/>
        </w:rPr>
      </w:pPr>
      <w:bookmarkStart w:id="22" w:name="_Toc55798269"/>
      <w:r w:rsidRPr="00C44731">
        <w:rPr>
          <w:rStyle w:val="10"/>
          <w:rFonts w:ascii="Times New Roman" w:hAnsi="Times New Roman" w:cs="Times New Roman"/>
          <w:b/>
          <w:color w:val="auto"/>
          <w:sz w:val="28"/>
          <w:szCs w:val="28"/>
        </w:rPr>
        <w:lastRenderedPageBreak/>
        <w:t>ЗАКЛЮЧЕНИЕ</w:t>
      </w:r>
      <w:bookmarkEnd w:id="22"/>
    </w:p>
    <w:p w:rsidR="00C44731" w:rsidRPr="004241B5" w:rsidRDefault="00C44731" w:rsidP="00C44731">
      <w:pPr>
        <w:spacing w:after="0" w:line="360" w:lineRule="auto"/>
        <w:ind w:firstLine="708"/>
        <w:jc w:val="both"/>
        <w:rPr>
          <w:rFonts w:ascii="Times New Roman" w:hAnsi="Times New Roman" w:cs="Times New Roman"/>
          <w:sz w:val="28"/>
          <w:szCs w:val="28"/>
        </w:rPr>
      </w:pPr>
      <w:r w:rsidRPr="004241B5">
        <w:rPr>
          <w:rFonts w:ascii="Times New Roman" w:hAnsi="Times New Roman" w:cs="Times New Roman"/>
          <w:sz w:val="28"/>
          <w:szCs w:val="28"/>
        </w:rPr>
        <w:t xml:space="preserve">Сравнивая основные показатели деятельности </w:t>
      </w:r>
      <w:r>
        <w:rPr>
          <w:rFonts w:ascii="Times New Roman" w:hAnsi="Times New Roman" w:cs="Times New Roman"/>
          <w:sz w:val="28"/>
          <w:szCs w:val="28"/>
        </w:rPr>
        <w:t>АО «ПЕРМСКАЯ ЭЛЕКТРОРЕМОНТНАЯ КОМПАНИЯ»</w:t>
      </w:r>
      <w:r w:rsidRPr="004241B5">
        <w:rPr>
          <w:rFonts w:ascii="Times New Roman" w:hAnsi="Times New Roman" w:cs="Times New Roman"/>
          <w:sz w:val="28"/>
          <w:szCs w:val="28"/>
        </w:rPr>
        <w:t xml:space="preserve"> за </w:t>
      </w:r>
      <w:r>
        <w:rPr>
          <w:rFonts w:ascii="Times New Roman" w:hAnsi="Times New Roman" w:cs="Times New Roman"/>
          <w:sz w:val="28"/>
          <w:szCs w:val="28"/>
        </w:rPr>
        <w:t>201</w:t>
      </w:r>
      <w:r w:rsidR="00155275" w:rsidRPr="00155275">
        <w:rPr>
          <w:rFonts w:ascii="Times New Roman" w:hAnsi="Times New Roman" w:cs="Times New Roman"/>
          <w:sz w:val="28"/>
          <w:szCs w:val="28"/>
        </w:rPr>
        <w:t>7</w:t>
      </w:r>
      <w:r w:rsidRPr="004241B5">
        <w:rPr>
          <w:rFonts w:ascii="Times New Roman" w:hAnsi="Times New Roman" w:cs="Times New Roman"/>
          <w:sz w:val="28"/>
          <w:szCs w:val="28"/>
        </w:rPr>
        <w:t>-</w:t>
      </w:r>
      <w:r w:rsidR="00155275">
        <w:rPr>
          <w:rFonts w:ascii="Times New Roman" w:hAnsi="Times New Roman" w:cs="Times New Roman"/>
          <w:sz w:val="28"/>
          <w:szCs w:val="28"/>
        </w:rPr>
        <w:t>2019</w:t>
      </w:r>
      <w:r w:rsidRPr="004241B5">
        <w:rPr>
          <w:rFonts w:ascii="Times New Roman" w:hAnsi="Times New Roman" w:cs="Times New Roman"/>
          <w:sz w:val="28"/>
          <w:szCs w:val="28"/>
        </w:rPr>
        <w:t xml:space="preserve"> годы можно сделать вывод, что выручка от продаж в </w:t>
      </w:r>
      <w:r>
        <w:rPr>
          <w:rFonts w:ascii="Times New Roman" w:hAnsi="Times New Roman" w:cs="Times New Roman"/>
          <w:sz w:val="28"/>
          <w:szCs w:val="28"/>
        </w:rPr>
        <w:t>201</w:t>
      </w:r>
      <w:r w:rsidR="00155275" w:rsidRPr="00155275">
        <w:rPr>
          <w:rFonts w:ascii="Times New Roman" w:hAnsi="Times New Roman" w:cs="Times New Roman"/>
          <w:sz w:val="28"/>
          <w:szCs w:val="28"/>
        </w:rPr>
        <w:t>9</w:t>
      </w:r>
      <w:r w:rsidRPr="004241B5">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w:t>
      </w:r>
      <w:r w:rsidR="00155275" w:rsidRPr="00155275">
        <w:rPr>
          <w:rFonts w:ascii="Times New Roman" w:hAnsi="Times New Roman" w:cs="Times New Roman"/>
          <w:sz w:val="28"/>
          <w:szCs w:val="28"/>
        </w:rPr>
        <w:t>8</w:t>
      </w:r>
      <w:r w:rsidRPr="004241B5">
        <w:rPr>
          <w:rFonts w:ascii="Times New Roman" w:hAnsi="Times New Roman" w:cs="Times New Roman"/>
          <w:sz w:val="28"/>
          <w:szCs w:val="28"/>
        </w:rPr>
        <w:t xml:space="preserve"> годом снизился  на  7983 </w:t>
      </w:r>
      <w:r>
        <w:rPr>
          <w:rFonts w:ascii="Times New Roman" w:hAnsi="Times New Roman" w:cs="Times New Roman"/>
          <w:sz w:val="28"/>
          <w:szCs w:val="28"/>
        </w:rPr>
        <w:t>тыс</w:t>
      </w:r>
      <w:r w:rsidRPr="004241B5">
        <w:rPr>
          <w:rFonts w:ascii="Times New Roman" w:hAnsi="Times New Roman" w:cs="Times New Roman"/>
          <w:sz w:val="28"/>
          <w:szCs w:val="28"/>
        </w:rPr>
        <w:t xml:space="preserve">. рублей или на </w:t>
      </w:r>
      <w:r>
        <w:rPr>
          <w:rFonts w:ascii="Times New Roman" w:hAnsi="Times New Roman" w:cs="Times New Roman"/>
          <w:sz w:val="28"/>
          <w:szCs w:val="28"/>
        </w:rPr>
        <w:t>2,29</w:t>
      </w:r>
      <w:r w:rsidRPr="004241B5">
        <w:rPr>
          <w:rFonts w:ascii="Times New Roman" w:hAnsi="Times New Roman" w:cs="Times New Roman"/>
          <w:sz w:val="28"/>
          <w:szCs w:val="28"/>
        </w:rPr>
        <w:t xml:space="preserve"> процент.</w:t>
      </w:r>
    </w:p>
    <w:p w:rsidR="00C44731" w:rsidRPr="004241B5" w:rsidRDefault="00C44731" w:rsidP="00C44731">
      <w:pPr>
        <w:spacing w:after="0" w:line="360" w:lineRule="auto"/>
        <w:ind w:firstLine="709"/>
        <w:jc w:val="both"/>
        <w:rPr>
          <w:rFonts w:ascii="Times New Roman" w:hAnsi="Times New Roman" w:cs="Times New Roman"/>
          <w:sz w:val="28"/>
          <w:szCs w:val="28"/>
        </w:rPr>
      </w:pPr>
      <w:r w:rsidRPr="004241B5">
        <w:rPr>
          <w:rFonts w:ascii="Times New Roman" w:hAnsi="Times New Roman" w:cs="Times New Roman"/>
          <w:sz w:val="28"/>
          <w:szCs w:val="28"/>
        </w:rPr>
        <w:t xml:space="preserve">В </w:t>
      </w:r>
      <w:r>
        <w:rPr>
          <w:rFonts w:ascii="Times New Roman" w:hAnsi="Times New Roman" w:cs="Times New Roman"/>
          <w:sz w:val="28"/>
          <w:szCs w:val="28"/>
        </w:rPr>
        <w:t>201</w:t>
      </w:r>
      <w:r w:rsidR="00155275" w:rsidRPr="00155275">
        <w:rPr>
          <w:rFonts w:ascii="Times New Roman" w:hAnsi="Times New Roman" w:cs="Times New Roman"/>
          <w:sz w:val="28"/>
          <w:szCs w:val="28"/>
        </w:rPr>
        <w:t>8</w:t>
      </w:r>
      <w:r w:rsidRPr="004241B5">
        <w:rPr>
          <w:rFonts w:ascii="Times New Roman" w:hAnsi="Times New Roman" w:cs="Times New Roman"/>
          <w:sz w:val="28"/>
          <w:szCs w:val="28"/>
        </w:rPr>
        <w:t xml:space="preserve"> году себестоимость увеличилась по сравнению с </w:t>
      </w:r>
      <w:r>
        <w:rPr>
          <w:rFonts w:ascii="Times New Roman" w:hAnsi="Times New Roman" w:cs="Times New Roman"/>
          <w:sz w:val="28"/>
          <w:szCs w:val="28"/>
        </w:rPr>
        <w:t>201</w:t>
      </w:r>
      <w:r w:rsidR="00155275" w:rsidRPr="00155275">
        <w:rPr>
          <w:rFonts w:ascii="Times New Roman" w:hAnsi="Times New Roman" w:cs="Times New Roman"/>
          <w:sz w:val="28"/>
          <w:szCs w:val="28"/>
        </w:rPr>
        <w:t>7</w:t>
      </w:r>
      <w:r w:rsidRPr="004241B5">
        <w:rPr>
          <w:rFonts w:ascii="Times New Roman" w:hAnsi="Times New Roman" w:cs="Times New Roman"/>
          <w:sz w:val="28"/>
          <w:szCs w:val="28"/>
        </w:rPr>
        <w:t xml:space="preserve"> годом на  </w:t>
      </w:r>
      <w:r>
        <w:rPr>
          <w:rFonts w:ascii="Times New Roman" w:hAnsi="Times New Roman" w:cs="Times New Roman"/>
          <w:sz w:val="28"/>
          <w:szCs w:val="28"/>
        </w:rPr>
        <w:t xml:space="preserve">0,24 </w:t>
      </w:r>
      <w:r w:rsidRPr="004241B5">
        <w:rPr>
          <w:rFonts w:ascii="Times New Roman" w:hAnsi="Times New Roman" w:cs="Times New Roman"/>
          <w:sz w:val="28"/>
          <w:szCs w:val="28"/>
        </w:rPr>
        <w:t xml:space="preserve"> процента и составила 337140 </w:t>
      </w:r>
      <w:r>
        <w:rPr>
          <w:rFonts w:ascii="Times New Roman" w:hAnsi="Times New Roman" w:cs="Times New Roman"/>
          <w:sz w:val="28"/>
          <w:szCs w:val="28"/>
        </w:rPr>
        <w:t>тыс. руб.</w:t>
      </w:r>
      <w:r w:rsidRPr="004241B5">
        <w:rPr>
          <w:rFonts w:ascii="Times New Roman" w:hAnsi="Times New Roman" w:cs="Times New Roman"/>
          <w:sz w:val="28"/>
          <w:szCs w:val="28"/>
        </w:rPr>
        <w:t xml:space="preserve"> Однако в </w:t>
      </w:r>
      <w:r>
        <w:rPr>
          <w:rFonts w:ascii="Times New Roman" w:hAnsi="Times New Roman" w:cs="Times New Roman"/>
          <w:sz w:val="28"/>
          <w:szCs w:val="28"/>
        </w:rPr>
        <w:t>201</w:t>
      </w:r>
      <w:r w:rsidR="00155275" w:rsidRPr="00155275">
        <w:rPr>
          <w:rFonts w:ascii="Times New Roman" w:hAnsi="Times New Roman" w:cs="Times New Roman"/>
          <w:sz w:val="28"/>
          <w:szCs w:val="28"/>
        </w:rPr>
        <w:t>9</w:t>
      </w:r>
      <w:r w:rsidRPr="004241B5">
        <w:rPr>
          <w:rFonts w:ascii="Times New Roman" w:hAnsi="Times New Roman" w:cs="Times New Roman"/>
          <w:sz w:val="28"/>
          <w:szCs w:val="28"/>
        </w:rPr>
        <w:t xml:space="preserve"> году наблюдается снижение себестоимости. Снижение себестоимости является положительным фактором. </w:t>
      </w:r>
    </w:p>
    <w:p w:rsidR="00C44731" w:rsidRPr="004241B5" w:rsidRDefault="00C44731" w:rsidP="00C44731">
      <w:pPr>
        <w:spacing w:after="0" w:line="360" w:lineRule="auto"/>
        <w:ind w:firstLine="709"/>
        <w:jc w:val="both"/>
        <w:rPr>
          <w:rFonts w:ascii="Times New Roman" w:hAnsi="Times New Roman" w:cs="Times New Roman"/>
          <w:sz w:val="28"/>
          <w:szCs w:val="28"/>
        </w:rPr>
      </w:pPr>
      <w:r w:rsidRPr="004241B5">
        <w:rPr>
          <w:rFonts w:ascii="Times New Roman" w:hAnsi="Times New Roman" w:cs="Times New Roman"/>
          <w:sz w:val="28"/>
          <w:szCs w:val="28"/>
        </w:rPr>
        <w:t xml:space="preserve">Среднегодовая стоимость основных производственных фондов также уменьшается на протяжении </w:t>
      </w:r>
      <w:r>
        <w:rPr>
          <w:rFonts w:ascii="Times New Roman" w:hAnsi="Times New Roman" w:cs="Times New Roman"/>
          <w:sz w:val="28"/>
          <w:szCs w:val="28"/>
        </w:rPr>
        <w:t>201</w:t>
      </w:r>
      <w:r w:rsidR="00155275" w:rsidRPr="00155275">
        <w:rPr>
          <w:rFonts w:ascii="Times New Roman" w:hAnsi="Times New Roman" w:cs="Times New Roman"/>
          <w:sz w:val="28"/>
          <w:szCs w:val="28"/>
        </w:rPr>
        <w:t>7</w:t>
      </w:r>
      <w:r w:rsidRPr="004241B5">
        <w:rPr>
          <w:rFonts w:ascii="Times New Roman" w:hAnsi="Times New Roman" w:cs="Times New Roman"/>
          <w:sz w:val="28"/>
          <w:szCs w:val="28"/>
        </w:rPr>
        <w:t xml:space="preserve"> – </w:t>
      </w:r>
      <w:r>
        <w:rPr>
          <w:rFonts w:ascii="Times New Roman" w:hAnsi="Times New Roman" w:cs="Times New Roman"/>
          <w:sz w:val="28"/>
          <w:szCs w:val="28"/>
        </w:rPr>
        <w:t>201</w:t>
      </w:r>
      <w:r w:rsidR="00155275" w:rsidRPr="00155275">
        <w:rPr>
          <w:rFonts w:ascii="Times New Roman" w:hAnsi="Times New Roman" w:cs="Times New Roman"/>
          <w:sz w:val="28"/>
          <w:szCs w:val="28"/>
        </w:rPr>
        <w:t>9</w:t>
      </w:r>
      <w:r w:rsidRPr="004241B5">
        <w:rPr>
          <w:rFonts w:ascii="Times New Roman" w:hAnsi="Times New Roman" w:cs="Times New Roman"/>
          <w:sz w:val="28"/>
          <w:szCs w:val="28"/>
        </w:rPr>
        <w:t xml:space="preserve"> гг. с  58926 до 48456 </w:t>
      </w:r>
      <w:r>
        <w:rPr>
          <w:rFonts w:ascii="Times New Roman" w:hAnsi="Times New Roman" w:cs="Times New Roman"/>
          <w:sz w:val="28"/>
          <w:szCs w:val="28"/>
        </w:rPr>
        <w:t>тыс. руб.</w:t>
      </w:r>
      <w:r w:rsidRPr="004241B5">
        <w:rPr>
          <w:rFonts w:ascii="Times New Roman" w:hAnsi="Times New Roman" w:cs="Times New Roman"/>
          <w:sz w:val="28"/>
          <w:szCs w:val="28"/>
        </w:rPr>
        <w:t xml:space="preserve"> соответственно. </w:t>
      </w:r>
    </w:p>
    <w:p w:rsidR="00C44731" w:rsidRPr="004241B5" w:rsidRDefault="00C44731" w:rsidP="00C44731">
      <w:pPr>
        <w:spacing w:after="0" w:line="360" w:lineRule="auto"/>
        <w:ind w:firstLine="709"/>
        <w:jc w:val="both"/>
        <w:rPr>
          <w:rFonts w:ascii="Times New Roman" w:hAnsi="Times New Roman" w:cs="Times New Roman"/>
          <w:sz w:val="28"/>
          <w:szCs w:val="28"/>
        </w:rPr>
      </w:pPr>
      <w:r w:rsidRPr="004241B5">
        <w:rPr>
          <w:rFonts w:ascii="Times New Roman" w:hAnsi="Times New Roman" w:cs="Times New Roman"/>
          <w:sz w:val="28"/>
          <w:szCs w:val="28"/>
        </w:rPr>
        <w:t xml:space="preserve">За </w:t>
      </w:r>
      <w:r>
        <w:rPr>
          <w:rFonts w:ascii="Times New Roman" w:hAnsi="Times New Roman" w:cs="Times New Roman"/>
          <w:sz w:val="28"/>
          <w:szCs w:val="28"/>
        </w:rPr>
        <w:t>201</w:t>
      </w:r>
      <w:r w:rsidR="00155275">
        <w:rPr>
          <w:rFonts w:ascii="Times New Roman" w:hAnsi="Times New Roman" w:cs="Times New Roman"/>
          <w:sz w:val="28"/>
          <w:szCs w:val="28"/>
          <w:lang w:val="en-US"/>
        </w:rPr>
        <w:t>7</w:t>
      </w:r>
      <w:r w:rsidRPr="004241B5">
        <w:rPr>
          <w:rFonts w:ascii="Times New Roman" w:hAnsi="Times New Roman" w:cs="Times New Roman"/>
          <w:sz w:val="28"/>
          <w:szCs w:val="28"/>
        </w:rPr>
        <w:t>-</w:t>
      </w:r>
      <w:r>
        <w:rPr>
          <w:rFonts w:ascii="Times New Roman" w:hAnsi="Times New Roman" w:cs="Times New Roman"/>
          <w:sz w:val="28"/>
          <w:szCs w:val="28"/>
        </w:rPr>
        <w:t>201</w:t>
      </w:r>
      <w:r w:rsidR="00155275">
        <w:rPr>
          <w:rFonts w:ascii="Times New Roman" w:hAnsi="Times New Roman" w:cs="Times New Roman"/>
          <w:sz w:val="28"/>
          <w:szCs w:val="28"/>
          <w:lang w:val="en-US"/>
        </w:rPr>
        <w:t>9</w:t>
      </w:r>
      <w:r w:rsidRPr="004241B5">
        <w:rPr>
          <w:rFonts w:ascii="Times New Roman" w:hAnsi="Times New Roman" w:cs="Times New Roman"/>
          <w:sz w:val="28"/>
          <w:szCs w:val="28"/>
        </w:rPr>
        <w:t xml:space="preserve"> гг.  оборотные активы увеличились на 32033 </w:t>
      </w:r>
      <w:r>
        <w:rPr>
          <w:rFonts w:ascii="Times New Roman" w:hAnsi="Times New Roman" w:cs="Times New Roman"/>
          <w:sz w:val="28"/>
          <w:szCs w:val="28"/>
        </w:rPr>
        <w:t>тыс. руб.</w:t>
      </w:r>
      <w:r w:rsidRPr="004241B5">
        <w:rPr>
          <w:rFonts w:ascii="Times New Roman" w:hAnsi="Times New Roman" w:cs="Times New Roman"/>
          <w:sz w:val="28"/>
          <w:szCs w:val="28"/>
        </w:rPr>
        <w:t xml:space="preserve">, изменения произошли  в результате увеличения запасов на 25973 </w:t>
      </w:r>
      <w:r>
        <w:rPr>
          <w:rFonts w:ascii="Times New Roman" w:hAnsi="Times New Roman" w:cs="Times New Roman"/>
          <w:sz w:val="28"/>
          <w:szCs w:val="28"/>
        </w:rPr>
        <w:t>тыс. руб.</w:t>
      </w:r>
      <w:r w:rsidRPr="004241B5">
        <w:rPr>
          <w:rFonts w:ascii="Times New Roman" w:hAnsi="Times New Roman" w:cs="Times New Roman"/>
          <w:sz w:val="28"/>
          <w:szCs w:val="28"/>
        </w:rPr>
        <w:t xml:space="preserve">, роста дебиторской задолженности на 4832 </w:t>
      </w:r>
      <w:r>
        <w:rPr>
          <w:rFonts w:ascii="Times New Roman" w:hAnsi="Times New Roman" w:cs="Times New Roman"/>
          <w:sz w:val="28"/>
          <w:szCs w:val="28"/>
        </w:rPr>
        <w:t>тыс. руб.</w:t>
      </w:r>
      <w:r w:rsidRPr="004241B5">
        <w:rPr>
          <w:rFonts w:ascii="Times New Roman" w:hAnsi="Times New Roman" w:cs="Times New Roman"/>
          <w:sz w:val="28"/>
          <w:szCs w:val="28"/>
        </w:rPr>
        <w:t xml:space="preserve">, также были увеличены прочие оборотные активы на 1314 </w:t>
      </w:r>
      <w:r>
        <w:rPr>
          <w:rFonts w:ascii="Times New Roman" w:hAnsi="Times New Roman" w:cs="Times New Roman"/>
          <w:sz w:val="28"/>
          <w:szCs w:val="28"/>
        </w:rPr>
        <w:t>тыс. руб.</w:t>
      </w:r>
    </w:p>
    <w:p w:rsidR="00C44731" w:rsidRDefault="00C44731" w:rsidP="00C44731">
      <w:pPr>
        <w:spacing w:after="0" w:line="360" w:lineRule="auto"/>
        <w:ind w:firstLine="709"/>
        <w:jc w:val="both"/>
        <w:rPr>
          <w:rFonts w:ascii="Times New Roman" w:eastAsia="Malgun Gothic" w:hAnsi="Times New Roman" w:cs="Times New Roman"/>
          <w:w w:val="0"/>
          <w:sz w:val="28"/>
          <w:szCs w:val="28"/>
          <w:lang w:bidi="he-IL"/>
        </w:rPr>
      </w:pPr>
      <w:r w:rsidRPr="004241B5">
        <w:rPr>
          <w:rFonts w:ascii="Times New Roman" w:eastAsia="Malgun Gothic" w:hAnsi="Times New Roman" w:cs="Times New Roman"/>
          <w:w w:val="0"/>
          <w:sz w:val="28"/>
          <w:szCs w:val="28"/>
          <w:lang w:bidi="he-IL"/>
        </w:rPr>
        <w:t xml:space="preserve">Коэффициент оборачиваемости оборотных средств за </w:t>
      </w:r>
      <w:r w:rsidR="00155275">
        <w:rPr>
          <w:rFonts w:ascii="Times New Roman" w:eastAsia="Malgun Gothic" w:hAnsi="Times New Roman" w:cs="Times New Roman"/>
          <w:w w:val="0"/>
          <w:sz w:val="28"/>
          <w:szCs w:val="28"/>
          <w:lang w:bidi="he-IL"/>
        </w:rPr>
        <w:t>2017</w:t>
      </w:r>
      <w:r w:rsidRPr="004241B5">
        <w:rPr>
          <w:rFonts w:ascii="Times New Roman" w:eastAsia="Malgun Gothic" w:hAnsi="Times New Roman" w:cs="Times New Roman"/>
          <w:w w:val="0"/>
          <w:sz w:val="28"/>
          <w:szCs w:val="28"/>
          <w:lang w:bidi="he-IL"/>
        </w:rPr>
        <w:t>-</w:t>
      </w:r>
      <w:r w:rsidR="00155275">
        <w:rPr>
          <w:rFonts w:ascii="Times New Roman" w:eastAsia="Malgun Gothic" w:hAnsi="Times New Roman" w:cs="Times New Roman"/>
          <w:w w:val="0"/>
          <w:sz w:val="28"/>
          <w:szCs w:val="28"/>
          <w:lang w:bidi="he-IL"/>
        </w:rPr>
        <w:t>2019</w:t>
      </w:r>
      <w:r w:rsidRPr="004241B5">
        <w:rPr>
          <w:rFonts w:ascii="Times New Roman" w:eastAsia="Malgun Gothic" w:hAnsi="Times New Roman" w:cs="Times New Roman"/>
          <w:w w:val="0"/>
          <w:sz w:val="28"/>
          <w:szCs w:val="28"/>
          <w:lang w:bidi="he-IL"/>
        </w:rPr>
        <w:t xml:space="preserve">  на предприятии </w:t>
      </w:r>
      <w:r>
        <w:rPr>
          <w:rFonts w:ascii="Times New Roman" w:hAnsi="Times New Roman" w:cs="Times New Roman"/>
          <w:sz w:val="28"/>
          <w:szCs w:val="28"/>
        </w:rPr>
        <w:t xml:space="preserve">АО «ПЕРМСКАЯ ЭЛЕКТРОРЕМОНТНАЯ КОМПАНИЯ» </w:t>
      </w:r>
      <w:r w:rsidRPr="004241B5">
        <w:rPr>
          <w:rFonts w:ascii="Times New Roman" w:eastAsia="Malgun Gothic" w:hAnsi="Times New Roman" w:cs="Times New Roman"/>
          <w:w w:val="0"/>
          <w:sz w:val="28"/>
          <w:szCs w:val="28"/>
          <w:lang w:bidi="he-IL"/>
        </w:rPr>
        <w:t xml:space="preserve">уменьшился, оборачиваемость запасов сократилась, оборачиваемость дебиторской задолженности также сократился. На основании чего можно заключить, что </w:t>
      </w:r>
      <w:r>
        <w:rPr>
          <w:rFonts w:ascii="Times New Roman" w:hAnsi="Times New Roman" w:cs="Times New Roman"/>
          <w:sz w:val="28"/>
          <w:szCs w:val="28"/>
        </w:rPr>
        <w:t>АО «ПЕРМСКАЯ ЭЛЕКТРОРЕМОНТНАЯ КОМПАНИЯ»</w:t>
      </w:r>
      <w:r w:rsidRPr="004241B5">
        <w:rPr>
          <w:rFonts w:ascii="Times New Roman" w:eastAsia="Malgun Gothic" w:hAnsi="Times New Roman" w:cs="Times New Roman"/>
          <w:w w:val="0"/>
          <w:sz w:val="28"/>
          <w:szCs w:val="28"/>
          <w:lang w:bidi="he-IL"/>
        </w:rPr>
        <w:t xml:space="preserve"> неэффективно управляет оборотными активами, на что указывает снижение показателей оборачиваемости. </w:t>
      </w:r>
    </w:p>
    <w:p w:rsidR="00C44731" w:rsidRDefault="00C44731" w:rsidP="00C44731">
      <w:pPr>
        <w:spacing w:after="0" w:line="360" w:lineRule="auto"/>
        <w:ind w:firstLine="709"/>
        <w:jc w:val="both"/>
        <w:rPr>
          <w:rFonts w:ascii="Times New Roman" w:eastAsia="Times New Roman" w:hAnsi="Times New Roman" w:cs="Times New Roman"/>
          <w:sz w:val="28"/>
          <w:szCs w:val="28"/>
          <w:shd w:val="clear" w:color="auto" w:fill="FFFFFF"/>
        </w:rPr>
      </w:pPr>
      <w:r w:rsidRPr="00664238">
        <w:rPr>
          <w:rFonts w:ascii="Times New Roman" w:eastAsia="Times New Roman" w:hAnsi="Times New Roman" w:cs="Times New Roman"/>
          <w:sz w:val="28"/>
          <w:szCs w:val="28"/>
          <w:shd w:val="clear" w:color="auto" w:fill="FFFFFF"/>
        </w:rPr>
        <w:t>Финансовое состояние организации на конец анализируемого периода является кризисным</w:t>
      </w:r>
      <w:r>
        <w:rPr>
          <w:rFonts w:ascii="Times New Roman" w:eastAsia="Times New Roman" w:hAnsi="Times New Roman" w:cs="Times New Roman"/>
          <w:sz w:val="28"/>
          <w:szCs w:val="28"/>
          <w:shd w:val="clear" w:color="auto" w:fill="FFFFFF"/>
        </w:rPr>
        <w:t>.</w:t>
      </w:r>
    </w:p>
    <w:p w:rsidR="00C44731" w:rsidRDefault="00C44731" w:rsidP="00C44731">
      <w:pPr>
        <w:spacing w:after="0" w:line="360" w:lineRule="auto"/>
        <w:ind w:firstLine="709"/>
        <w:jc w:val="both"/>
        <w:rPr>
          <w:rFonts w:ascii="Times New Roman" w:eastAsia="Malgun Gothic" w:hAnsi="Times New Roman" w:cs="Times New Roman"/>
          <w:w w:val="0"/>
          <w:sz w:val="28"/>
          <w:szCs w:val="28"/>
          <w:lang w:bidi="he-IL"/>
        </w:rPr>
      </w:pPr>
      <w:r>
        <w:rPr>
          <w:rFonts w:ascii="Times New Roman" w:hAnsi="Times New Roman" w:cs="Times New Roman"/>
          <w:sz w:val="28"/>
          <w:szCs w:val="28"/>
        </w:rPr>
        <w:t>АО «ПЕРМСКАЯ ЭЛЕКТРОРЕМОНТНАЯ КОМПАНИЯ»</w:t>
      </w:r>
      <w:r w:rsidRPr="00936739">
        <w:rPr>
          <w:rFonts w:ascii="Times New Roman" w:hAnsi="Times New Roman" w:cs="Times New Roman"/>
          <w:sz w:val="28"/>
          <w:szCs w:val="28"/>
          <w:shd w:val="clear" w:color="auto" w:fill="FFFFFF"/>
        </w:rPr>
        <w:t xml:space="preserve"> имеет средний уровень ликвидности. Однако большинство коэффициентов ликвидности ниже нормативного значения. </w:t>
      </w:r>
    </w:p>
    <w:p w:rsidR="00C44731" w:rsidRDefault="00C44731" w:rsidP="00C44731">
      <w:pPr>
        <w:spacing w:after="0" w:line="360" w:lineRule="auto"/>
        <w:ind w:firstLine="709"/>
        <w:jc w:val="both"/>
        <w:rPr>
          <w:rFonts w:ascii="Times New Roman" w:hAnsi="Times New Roman" w:cs="Times New Roman"/>
          <w:sz w:val="28"/>
          <w:szCs w:val="28"/>
          <w:shd w:val="clear" w:color="auto" w:fill="FFFFFF"/>
        </w:rPr>
      </w:pPr>
      <w:r>
        <w:rPr>
          <w:rFonts w:ascii="Times New Roman" w:eastAsia="Malgun Gothic" w:hAnsi="Times New Roman" w:cs="Times New Roman"/>
          <w:w w:val="0"/>
          <w:sz w:val="28"/>
          <w:szCs w:val="28"/>
          <w:lang w:bidi="he-IL"/>
        </w:rPr>
        <w:t>У</w:t>
      </w:r>
      <w:r w:rsidRPr="00846A35">
        <w:rPr>
          <w:rFonts w:ascii="Times New Roman" w:eastAsia="Malgun Gothic" w:hAnsi="Times New Roman" w:cs="Times New Roman"/>
          <w:w w:val="0"/>
          <w:sz w:val="28"/>
          <w:szCs w:val="28"/>
          <w:lang w:bidi="he-IL"/>
        </w:rPr>
        <w:t>правление оборотными ресурсами не обеспечивает достаточного уровня финансовой устойчи</w:t>
      </w:r>
      <w:r>
        <w:rPr>
          <w:rFonts w:ascii="Times New Roman" w:eastAsia="Malgun Gothic" w:hAnsi="Times New Roman" w:cs="Times New Roman"/>
          <w:w w:val="0"/>
          <w:sz w:val="28"/>
          <w:szCs w:val="28"/>
          <w:lang w:bidi="he-IL"/>
        </w:rPr>
        <w:t>вости, в связи, с чем необходимо</w:t>
      </w:r>
      <w:r w:rsidRPr="00846A35">
        <w:rPr>
          <w:rFonts w:ascii="Times New Roman" w:eastAsia="Malgun Gothic" w:hAnsi="Times New Roman" w:cs="Times New Roman"/>
          <w:w w:val="0"/>
          <w:sz w:val="28"/>
          <w:szCs w:val="28"/>
          <w:lang w:bidi="he-IL"/>
        </w:rPr>
        <w:t xml:space="preserve">, разработать предложения </w:t>
      </w:r>
      <w:r w:rsidRPr="00846A35">
        <w:rPr>
          <w:rFonts w:ascii="Times New Roman" w:eastAsia="Malgun Gothic" w:hAnsi="Times New Roman" w:cs="Times New Roman"/>
          <w:w w:val="0"/>
          <w:sz w:val="28"/>
          <w:szCs w:val="28"/>
          <w:lang w:bidi="he-IL"/>
        </w:rPr>
        <w:lastRenderedPageBreak/>
        <w:t>по повышению эффективности управления оборотными средствами, в целях роста перечисленных качественных показателей.</w:t>
      </w:r>
    </w:p>
    <w:p w:rsidR="004229AE" w:rsidRDefault="004229AE" w:rsidP="00C44731">
      <w:pPr>
        <w:pStyle w:val="1"/>
        <w:spacing w:before="0" w:line="360" w:lineRule="auto"/>
        <w:ind w:firstLine="708"/>
        <w:jc w:val="center"/>
        <w:rPr>
          <w:rFonts w:ascii="Times New Roman" w:hAnsi="Times New Roman" w:cs="Times New Roman"/>
          <w:sz w:val="28"/>
          <w:szCs w:val="28"/>
        </w:rPr>
      </w:pPr>
    </w:p>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Default="00C44731" w:rsidP="00C44731"/>
    <w:p w:rsidR="00C44731" w:rsidRPr="00C44731" w:rsidRDefault="00C44731" w:rsidP="00C44731"/>
    <w:p w:rsidR="004229AE" w:rsidRPr="00C44731" w:rsidRDefault="004229AE" w:rsidP="00C44731">
      <w:pPr>
        <w:pStyle w:val="1"/>
        <w:spacing w:before="0" w:line="360" w:lineRule="auto"/>
        <w:ind w:firstLine="708"/>
        <w:jc w:val="center"/>
        <w:rPr>
          <w:rFonts w:ascii="Times New Roman" w:hAnsi="Times New Roman" w:cs="Times New Roman"/>
          <w:b/>
          <w:color w:val="auto"/>
          <w:sz w:val="28"/>
          <w:szCs w:val="28"/>
        </w:rPr>
      </w:pPr>
      <w:bookmarkStart w:id="23" w:name="_Toc55798270"/>
      <w:r w:rsidRPr="00C44731">
        <w:rPr>
          <w:rFonts w:ascii="Times New Roman" w:hAnsi="Times New Roman" w:cs="Times New Roman"/>
          <w:b/>
          <w:color w:val="auto"/>
          <w:sz w:val="28"/>
          <w:szCs w:val="28"/>
        </w:rPr>
        <w:lastRenderedPageBreak/>
        <w:t>СПИСОК ИСПОЛЬЗОВАННЫХ ИСТОЧНИКОВ</w:t>
      </w:r>
      <w:bookmarkEnd w:id="23"/>
    </w:p>
    <w:p w:rsidR="00C44731" w:rsidRPr="004241B5" w:rsidRDefault="00C44731" w:rsidP="00C44731">
      <w:pPr>
        <w:pStyle w:val="a3"/>
        <w:numPr>
          <w:ilvl w:val="0"/>
          <w:numId w:val="3"/>
        </w:numPr>
        <w:tabs>
          <w:tab w:val="left" w:pos="1276"/>
        </w:tabs>
        <w:spacing w:after="0" w:line="360" w:lineRule="auto"/>
        <w:ind w:left="0" w:firstLine="709"/>
        <w:jc w:val="both"/>
        <w:rPr>
          <w:rFonts w:ascii="Times New Roman" w:hAnsi="Times New Roman" w:cs="Times New Roman"/>
          <w:sz w:val="28"/>
          <w:szCs w:val="28"/>
        </w:rPr>
      </w:pPr>
      <w:r w:rsidRPr="004241B5">
        <w:rPr>
          <w:rFonts w:ascii="Times New Roman" w:hAnsi="Times New Roman" w:cs="Times New Roman"/>
          <w:sz w:val="28"/>
          <w:szCs w:val="28"/>
        </w:rPr>
        <w:t xml:space="preserve">Гражданский кодекс. Часть первая: [федер. закон от 30 ноября </w:t>
      </w:r>
      <w:smartTag w:uri="urn:schemas-microsoft-com:office:smarttags" w:element="metricconverter">
        <w:smartTagPr>
          <w:attr w:name="ProductID" w:val="1994 г"/>
        </w:smartTagPr>
        <w:r w:rsidRPr="004241B5">
          <w:rPr>
            <w:rFonts w:ascii="Times New Roman" w:hAnsi="Times New Roman" w:cs="Times New Roman"/>
            <w:sz w:val="28"/>
            <w:szCs w:val="28"/>
          </w:rPr>
          <w:t>1994 г</w:t>
        </w:r>
      </w:smartTag>
      <w:r w:rsidRPr="004241B5">
        <w:rPr>
          <w:rFonts w:ascii="Times New Roman" w:hAnsi="Times New Roman" w:cs="Times New Roman"/>
          <w:sz w:val="28"/>
          <w:szCs w:val="28"/>
        </w:rPr>
        <w:t xml:space="preserve">. N 51-ФЗ : принят Гос. Думой 21 октября </w:t>
      </w:r>
      <w:smartTag w:uri="urn:schemas-microsoft-com:office:smarttags" w:element="metricconverter">
        <w:smartTagPr>
          <w:attr w:name="ProductID" w:val="1994 г"/>
        </w:smartTagPr>
        <w:r w:rsidRPr="004241B5">
          <w:rPr>
            <w:rFonts w:ascii="Times New Roman" w:hAnsi="Times New Roman" w:cs="Times New Roman"/>
            <w:sz w:val="28"/>
            <w:szCs w:val="28"/>
          </w:rPr>
          <w:t>1994 г</w:t>
        </w:r>
      </w:smartTag>
      <w:r w:rsidRPr="004241B5">
        <w:rPr>
          <w:rFonts w:ascii="Times New Roman" w:hAnsi="Times New Roman" w:cs="Times New Roman"/>
          <w:sz w:val="28"/>
          <w:szCs w:val="28"/>
        </w:rPr>
        <w:t>.] // СПС «Гарант»</w:t>
      </w:r>
      <w:r>
        <w:rPr>
          <w:rFonts w:ascii="Times New Roman" w:hAnsi="Times New Roman" w:cs="Times New Roman"/>
          <w:sz w:val="28"/>
          <w:szCs w:val="28"/>
        </w:rPr>
        <w:t>.</w:t>
      </w:r>
    </w:p>
    <w:p w:rsidR="00C44731" w:rsidRPr="004241B5" w:rsidRDefault="00C44731" w:rsidP="00C44731">
      <w:pPr>
        <w:pStyle w:val="a3"/>
        <w:numPr>
          <w:ilvl w:val="0"/>
          <w:numId w:val="3"/>
        </w:numPr>
        <w:tabs>
          <w:tab w:val="left" w:pos="1276"/>
        </w:tabs>
        <w:spacing w:after="0" w:line="360" w:lineRule="auto"/>
        <w:ind w:left="0" w:firstLine="709"/>
        <w:jc w:val="both"/>
        <w:rPr>
          <w:rFonts w:ascii="Times New Roman" w:hAnsi="Times New Roman" w:cs="Times New Roman"/>
          <w:sz w:val="28"/>
          <w:szCs w:val="28"/>
        </w:rPr>
      </w:pPr>
      <w:r w:rsidRPr="004241B5">
        <w:rPr>
          <w:rFonts w:ascii="Times New Roman" w:hAnsi="Times New Roman" w:cs="Times New Roman"/>
          <w:sz w:val="28"/>
          <w:szCs w:val="28"/>
        </w:rPr>
        <w:t>Налоговый кодекс РФ: [федер. закон от 05 августа 200 г. N 117-ФЗ] // СПС «Гарант»</w:t>
      </w:r>
      <w:r>
        <w:rPr>
          <w:rFonts w:ascii="Times New Roman" w:hAnsi="Times New Roman" w:cs="Times New Roman"/>
          <w:sz w:val="28"/>
          <w:szCs w:val="28"/>
        </w:rPr>
        <w:t>.</w:t>
      </w:r>
    </w:p>
    <w:p w:rsidR="00C44731" w:rsidRPr="004241B5" w:rsidRDefault="00C44731" w:rsidP="00C44731">
      <w:pPr>
        <w:pStyle w:val="a3"/>
        <w:numPr>
          <w:ilvl w:val="0"/>
          <w:numId w:val="3"/>
        </w:numPr>
        <w:tabs>
          <w:tab w:val="left" w:pos="1276"/>
        </w:tabs>
        <w:spacing w:after="0" w:line="360" w:lineRule="auto"/>
        <w:ind w:left="0" w:firstLine="709"/>
        <w:jc w:val="both"/>
        <w:rPr>
          <w:rFonts w:ascii="Times New Roman" w:hAnsi="Times New Roman" w:cs="Times New Roman"/>
          <w:sz w:val="28"/>
          <w:szCs w:val="28"/>
        </w:rPr>
      </w:pPr>
      <w:r w:rsidRPr="004241B5">
        <w:rPr>
          <w:rFonts w:ascii="Times New Roman" w:hAnsi="Times New Roman" w:cs="Times New Roman"/>
          <w:sz w:val="28"/>
          <w:szCs w:val="28"/>
        </w:rPr>
        <w:t>Положения по бухгалтерскому учету «Учет материально-производственных запасов» ПБУ 5/01: утверждено приказом Минфина РФ 09.06.01 г. № 44н (ред. 16.05.0-16)] // СПС «Гарант»</w:t>
      </w:r>
    </w:p>
    <w:p w:rsidR="00C44731" w:rsidRPr="004241B5" w:rsidRDefault="00C44731" w:rsidP="00C44731">
      <w:pPr>
        <w:pStyle w:val="a3"/>
        <w:numPr>
          <w:ilvl w:val="0"/>
          <w:numId w:val="3"/>
        </w:numPr>
        <w:tabs>
          <w:tab w:val="left" w:pos="851"/>
          <w:tab w:val="left" w:pos="1276"/>
        </w:tabs>
        <w:spacing w:after="0" w:line="360" w:lineRule="auto"/>
        <w:ind w:left="0" w:firstLine="709"/>
        <w:jc w:val="both"/>
        <w:rPr>
          <w:rFonts w:ascii="Times New Roman" w:hAnsi="Times New Roman" w:cs="Times New Roman"/>
          <w:sz w:val="28"/>
          <w:szCs w:val="28"/>
        </w:rPr>
      </w:pPr>
      <w:r w:rsidRPr="004241B5">
        <w:rPr>
          <w:rFonts w:ascii="Times New Roman" w:hAnsi="Times New Roman" w:cs="Times New Roman"/>
          <w:sz w:val="28"/>
          <w:szCs w:val="28"/>
        </w:rPr>
        <w:t xml:space="preserve">Агеева О.А. Анализ финансово-хозяйственной деятельности: Учебник для академического бакалавриата / О.А. Агеева, Л.С. Шахматова. - Люберцы: Юрайт, </w:t>
      </w:r>
      <w:r>
        <w:rPr>
          <w:rFonts w:ascii="Times New Roman" w:hAnsi="Times New Roman" w:cs="Times New Roman"/>
          <w:sz w:val="28"/>
          <w:szCs w:val="28"/>
        </w:rPr>
        <w:t>2018</w:t>
      </w:r>
      <w:r w:rsidRPr="004241B5">
        <w:rPr>
          <w:rFonts w:ascii="Times New Roman" w:hAnsi="Times New Roman" w:cs="Times New Roman"/>
          <w:sz w:val="28"/>
          <w:szCs w:val="28"/>
        </w:rPr>
        <w:t>. - 509 c.</w:t>
      </w:r>
    </w:p>
    <w:p w:rsidR="00C44731" w:rsidRDefault="00C44731" w:rsidP="00C44731">
      <w:pPr>
        <w:pStyle w:val="a3"/>
        <w:numPr>
          <w:ilvl w:val="0"/>
          <w:numId w:val="3"/>
        </w:numPr>
        <w:tabs>
          <w:tab w:val="left" w:pos="1276"/>
        </w:tabs>
        <w:spacing w:after="0" w:line="360" w:lineRule="auto"/>
        <w:ind w:left="0" w:firstLine="709"/>
        <w:jc w:val="both"/>
        <w:rPr>
          <w:rFonts w:ascii="Times New Roman" w:hAnsi="Times New Roman" w:cs="Times New Roman"/>
          <w:noProof/>
          <w:sz w:val="28"/>
          <w:szCs w:val="28"/>
        </w:rPr>
      </w:pPr>
      <w:r w:rsidRPr="00E5321C">
        <w:rPr>
          <w:rFonts w:ascii="Times New Roman" w:hAnsi="Times New Roman" w:cs="Times New Roman"/>
          <w:sz w:val="28"/>
          <w:szCs w:val="28"/>
        </w:rPr>
        <w:t xml:space="preserve">Бланк И.А. </w:t>
      </w:r>
      <w:r>
        <w:rPr>
          <w:rFonts w:ascii="Times New Roman" w:hAnsi="Times New Roman" w:cs="Times New Roman"/>
          <w:sz w:val="28"/>
          <w:szCs w:val="28"/>
        </w:rPr>
        <w:t>Анализ деятельности предприятия</w:t>
      </w:r>
      <w:r w:rsidRPr="00E5321C">
        <w:rPr>
          <w:rFonts w:ascii="Times New Roman" w:hAnsi="Times New Roman" w:cs="Times New Roman"/>
          <w:bCs/>
          <w:sz w:val="28"/>
          <w:szCs w:val="28"/>
        </w:rPr>
        <w:t>: учебное пособие</w:t>
      </w:r>
      <w:r w:rsidRPr="00E5321C">
        <w:rPr>
          <w:rFonts w:ascii="Times New Roman" w:hAnsi="Times New Roman" w:cs="Times New Roman"/>
          <w:sz w:val="28"/>
          <w:szCs w:val="28"/>
        </w:rPr>
        <w:t xml:space="preserve">/ И. А. Бланк. – К.: Ника-Центр, </w:t>
      </w:r>
      <w:r>
        <w:rPr>
          <w:rFonts w:ascii="Times New Roman" w:hAnsi="Times New Roman" w:cs="Times New Roman"/>
          <w:sz w:val="28"/>
          <w:szCs w:val="28"/>
        </w:rPr>
        <w:t>2018</w:t>
      </w:r>
      <w:r w:rsidRPr="00E5321C">
        <w:rPr>
          <w:rFonts w:ascii="Times New Roman" w:hAnsi="Times New Roman" w:cs="Times New Roman"/>
          <w:sz w:val="28"/>
          <w:szCs w:val="28"/>
        </w:rPr>
        <w:t xml:space="preserve">. – 720 с.  </w:t>
      </w:r>
    </w:p>
    <w:p w:rsidR="00C44731" w:rsidRPr="00E5321C" w:rsidRDefault="00C44731" w:rsidP="00C44731">
      <w:pPr>
        <w:pStyle w:val="a3"/>
        <w:numPr>
          <w:ilvl w:val="0"/>
          <w:numId w:val="3"/>
        </w:numPr>
        <w:tabs>
          <w:tab w:val="left" w:pos="1276"/>
        </w:tabs>
        <w:spacing w:after="0" w:line="360" w:lineRule="auto"/>
        <w:ind w:left="0" w:firstLine="709"/>
        <w:jc w:val="both"/>
        <w:rPr>
          <w:rFonts w:ascii="Times New Roman" w:hAnsi="Times New Roman" w:cs="Times New Roman"/>
          <w:noProof/>
          <w:color w:val="000000"/>
          <w:sz w:val="28"/>
          <w:szCs w:val="28"/>
        </w:rPr>
      </w:pPr>
      <w:r w:rsidRPr="00E5321C">
        <w:rPr>
          <w:rFonts w:ascii="Times New Roman" w:hAnsi="Times New Roman" w:cs="Times New Roman"/>
          <w:noProof/>
          <w:sz w:val="28"/>
          <w:szCs w:val="28"/>
        </w:rPr>
        <w:t>Балабанов И.Т. Основы финансовой деятельности предприятия // Москва: Финансы и статистика, 2014. - 512 с.</w:t>
      </w:r>
    </w:p>
    <w:p w:rsidR="00C44731" w:rsidRPr="00374E88" w:rsidRDefault="00AC2463" w:rsidP="00C44731">
      <w:pPr>
        <w:pStyle w:val="a3"/>
        <w:numPr>
          <w:ilvl w:val="0"/>
          <w:numId w:val="3"/>
        </w:numPr>
        <w:tabs>
          <w:tab w:val="left" w:pos="142"/>
          <w:tab w:val="left" w:pos="1134"/>
          <w:tab w:val="left" w:pos="1276"/>
        </w:tabs>
        <w:autoSpaceDE w:val="0"/>
        <w:autoSpaceDN w:val="0"/>
        <w:adjustRightInd w:val="0"/>
        <w:spacing w:after="0" w:line="360" w:lineRule="auto"/>
        <w:ind w:left="0" w:firstLine="709"/>
        <w:jc w:val="both"/>
        <w:rPr>
          <w:rFonts w:ascii="Times New Roman" w:hAnsi="Times New Roman" w:cs="Times New Roman"/>
          <w:noProof/>
          <w:sz w:val="28"/>
          <w:szCs w:val="28"/>
          <w:lang w:bidi="syr-SY"/>
        </w:rPr>
      </w:pPr>
      <w:hyperlink r:id="rId19" w:history="1">
        <w:r w:rsidR="00C44731">
          <w:rPr>
            <w:rFonts w:ascii="Times New Roman" w:hAnsi="Times New Roman" w:cs="Times New Roman"/>
            <w:noProof/>
            <w:sz w:val="28"/>
            <w:szCs w:val="28"/>
            <w:lang w:bidi="syr-SY"/>
          </w:rPr>
          <w:t>Барташевич Н.И. Управление оборотными активами</w:t>
        </w:r>
        <w:r w:rsidR="00C44731" w:rsidRPr="001F7E09">
          <w:rPr>
            <w:rFonts w:ascii="Times New Roman" w:hAnsi="Times New Roman" w:cs="Times New Roman"/>
            <w:noProof/>
            <w:sz w:val="28"/>
            <w:szCs w:val="28"/>
            <w:lang w:bidi="syr-SY"/>
          </w:rPr>
          <w:t xml:space="preserve"> // </w:t>
        </w:r>
        <w:r w:rsidR="00C44731">
          <w:rPr>
            <w:rFonts w:ascii="Times New Roman" w:hAnsi="Times New Roman" w:cs="Times New Roman"/>
            <w:noProof/>
            <w:sz w:val="28"/>
            <w:szCs w:val="28"/>
            <w:lang w:bidi="syr-SY"/>
          </w:rPr>
          <w:t>Экономика</w:t>
        </w:r>
        <w:r w:rsidR="00C44731" w:rsidRPr="001F7E09">
          <w:rPr>
            <w:rFonts w:ascii="Times New Roman" w:hAnsi="Times New Roman" w:cs="Times New Roman"/>
            <w:noProof/>
            <w:sz w:val="28"/>
            <w:szCs w:val="28"/>
            <w:lang w:bidi="syr-SY"/>
          </w:rPr>
          <w:t xml:space="preserve">.  - </w:t>
        </w:r>
        <w:r w:rsidR="00C44731">
          <w:rPr>
            <w:rFonts w:ascii="Times New Roman" w:hAnsi="Times New Roman" w:cs="Times New Roman"/>
            <w:noProof/>
            <w:sz w:val="28"/>
            <w:szCs w:val="28"/>
            <w:lang w:bidi="syr-SY"/>
          </w:rPr>
          <w:t>2018</w:t>
        </w:r>
        <w:r w:rsidR="00C44731" w:rsidRPr="001F7E09">
          <w:rPr>
            <w:rFonts w:ascii="Times New Roman" w:hAnsi="Times New Roman" w:cs="Times New Roman"/>
            <w:noProof/>
            <w:sz w:val="28"/>
            <w:szCs w:val="28"/>
            <w:lang w:bidi="syr-SY"/>
          </w:rPr>
          <w:t>. - № 1 (18). - С. 22-25.</w:t>
        </w:r>
      </w:hyperlink>
    </w:p>
    <w:p w:rsidR="00C44731" w:rsidRPr="004241B5" w:rsidRDefault="00C44731" w:rsidP="00C44731">
      <w:pPr>
        <w:pStyle w:val="a3"/>
        <w:numPr>
          <w:ilvl w:val="0"/>
          <w:numId w:val="3"/>
        </w:numPr>
        <w:tabs>
          <w:tab w:val="left" w:pos="851"/>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Басовский</w:t>
      </w:r>
      <w:r w:rsidRPr="004241B5">
        <w:rPr>
          <w:rFonts w:ascii="Times New Roman" w:hAnsi="Times New Roman" w:cs="Times New Roman"/>
          <w:sz w:val="28"/>
          <w:szCs w:val="28"/>
        </w:rPr>
        <w:t xml:space="preserve"> Л.Е. Финансовый менеджмент: учебное пособие / Л. Е. Басовский. – М.: ИНФРА, </w:t>
      </w:r>
      <w:r>
        <w:rPr>
          <w:rFonts w:ascii="Times New Roman" w:hAnsi="Times New Roman" w:cs="Times New Roman"/>
          <w:sz w:val="28"/>
          <w:szCs w:val="28"/>
        </w:rPr>
        <w:t>2018</w:t>
      </w:r>
      <w:r w:rsidRPr="004241B5">
        <w:rPr>
          <w:rFonts w:ascii="Times New Roman" w:hAnsi="Times New Roman" w:cs="Times New Roman"/>
          <w:sz w:val="28"/>
          <w:szCs w:val="28"/>
        </w:rPr>
        <w:t xml:space="preserve">.  – 520 с. </w:t>
      </w:r>
    </w:p>
    <w:p w:rsidR="00C44731" w:rsidRPr="00E5321C" w:rsidRDefault="00C44731" w:rsidP="00C44731">
      <w:pPr>
        <w:pStyle w:val="a3"/>
        <w:numPr>
          <w:ilvl w:val="0"/>
          <w:numId w:val="3"/>
        </w:numPr>
        <w:tabs>
          <w:tab w:val="left" w:pos="1276"/>
        </w:tabs>
        <w:spacing w:after="0" w:line="360" w:lineRule="auto"/>
        <w:ind w:left="0" w:firstLine="709"/>
        <w:jc w:val="both"/>
        <w:rPr>
          <w:rFonts w:ascii="Times New Roman" w:hAnsi="Times New Roman" w:cs="Times New Roman"/>
          <w:noProof/>
          <w:color w:val="000000"/>
          <w:sz w:val="28"/>
          <w:szCs w:val="28"/>
        </w:rPr>
      </w:pPr>
      <w:r w:rsidRPr="00E5321C">
        <w:rPr>
          <w:rFonts w:ascii="Times New Roman" w:eastAsia="Malgun Gothic" w:hAnsi="Times New Roman" w:cs="Times New Roman"/>
          <w:w w:val="0"/>
          <w:sz w:val="28"/>
          <w:szCs w:val="28"/>
          <w:lang w:bidi="he-IL"/>
        </w:rPr>
        <w:t xml:space="preserve">Васильева Л.С. Финансовый анализ: учебное пособие/ Л.C. Васильева, М.В. Петровская. − М.: Кнорус, </w:t>
      </w:r>
      <w:r>
        <w:rPr>
          <w:rFonts w:ascii="Times New Roman" w:eastAsia="Malgun Gothic" w:hAnsi="Times New Roman" w:cs="Times New Roman"/>
          <w:w w:val="0"/>
          <w:sz w:val="28"/>
          <w:szCs w:val="28"/>
          <w:lang w:bidi="he-IL"/>
        </w:rPr>
        <w:t>2018</w:t>
      </w:r>
      <w:r w:rsidRPr="00E5321C">
        <w:rPr>
          <w:rFonts w:ascii="Times New Roman" w:eastAsia="Malgun Gothic" w:hAnsi="Times New Roman" w:cs="Times New Roman"/>
          <w:w w:val="0"/>
          <w:sz w:val="28"/>
          <w:szCs w:val="28"/>
          <w:lang w:bidi="he-IL"/>
        </w:rPr>
        <w:t xml:space="preserve">. − 544 с.  </w:t>
      </w:r>
    </w:p>
    <w:p w:rsidR="00C44731" w:rsidRDefault="00C44731" w:rsidP="00C44731">
      <w:pPr>
        <w:pStyle w:val="a3"/>
        <w:numPr>
          <w:ilvl w:val="0"/>
          <w:numId w:val="3"/>
        </w:numPr>
        <w:tabs>
          <w:tab w:val="left" w:pos="1276"/>
        </w:tabs>
        <w:spacing w:after="0" w:line="360" w:lineRule="auto"/>
        <w:ind w:left="0" w:firstLine="709"/>
        <w:jc w:val="both"/>
        <w:rPr>
          <w:rFonts w:ascii="Times New Roman" w:hAnsi="Times New Roman" w:cs="Times New Roman"/>
          <w:noProof/>
          <w:color w:val="000000"/>
          <w:sz w:val="28"/>
          <w:szCs w:val="28"/>
        </w:rPr>
      </w:pPr>
      <w:r w:rsidRPr="00E5321C">
        <w:rPr>
          <w:rFonts w:ascii="Times New Roman" w:hAnsi="Times New Roman" w:cs="Times New Roman"/>
          <w:noProof/>
          <w:color w:val="000000"/>
          <w:sz w:val="28"/>
          <w:szCs w:val="28"/>
        </w:rPr>
        <w:t xml:space="preserve">Вахрин П.И. Финансовый анализ в коммерческих организациях: Учебное пособие. – М.:ИКЦ «Маркетинг», </w:t>
      </w:r>
      <w:r>
        <w:rPr>
          <w:rFonts w:ascii="Times New Roman" w:hAnsi="Times New Roman" w:cs="Times New Roman"/>
          <w:noProof/>
          <w:color w:val="000000"/>
          <w:sz w:val="28"/>
          <w:szCs w:val="28"/>
        </w:rPr>
        <w:t>2018</w:t>
      </w:r>
      <w:r w:rsidRPr="00E5321C">
        <w:rPr>
          <w:rFonts w:ascii="Times New Roman" w:hAnsi="Times New Roman" w:cs="Times New Roman"/>
          <w:noProof/>
          <w:color w:val="000000"/>
          <w:sz w:val="28"/>
          <w:szCs w:val="28"/>
        </w:rPr>
        <w:t>. – 320 с.</w:t>
      </w:r>
    </w:p>
    <w:p w:rsidR="00C44731" w:rsidRPr="00E5321C" w:rsidRDefault="00C44731" w:rsidP="00C44731">
      <w:pPr>
        <w:pStyle w:val="a3"/>
        <w:numPr>
          <w:ilvl w:val="0"/>
          <w:numId w:val="3"/>
        </w:numPr>
        <w:tabs>
          <w:tab w:val="left" w:pos="1276"/>
        </w:tabs>
        <w:spacing w:after="0" w:line="360" w:lineRule="auto"/>
        <w:ind w:left="0" w:firstLine="709"/>
        <w:jc w:val="both"/>
        <w:rPr>
          <w:rFonts w:ascii="Times New Roman" w:hAnsi="Times New Roman" w:cs="Times New Roman"/>
          <w:noProof/>
          <w:color w:val="000000"/>
          <w:sz w:val="28"/>
          <w:szCs w:val="28"/>
        </w:rPr>
      </w:pPr>
      <w:r w:rsidRPr="00E5321C">
        <w:rPr>
          <w:rFonts w:ascii="Times New Roman" w:hAnsi="Times New Roman" w:cs="Times New Roman"/>
          <w:noProof/>
          <w:color w:val="000000"/>
          <w:sz w:val="28"/>
          <w:szCs w:val="28"/>
        </w:rPr>
        <w:t xml:space="preserve">Воронов К.Е., Максимов О.А. </w:t>
      </w:r>
      <w:r>
        <w:rPr>
          <w:rFonts w:ascii="Times New Roman" w:hAnsi="Times New Roman" w:cs="Times New Roman"/>
          <w:noProof/>
          <w:color w:val="000000"/>
          <w:sz w:val="28"/>
          <w:szCs w:val="28"/>
        </w:rPr>
        <w:t>Экономика оборотных активов</w:t>
      </w:r>
      <w:r w:rsidRPr="00E5321C">
        <w:rPr>
          <w:rFonts w:ascii="Times New Roman" w:hAnsi="Times New Roman" w:cs="Times New Roman"/>
          <w:noProof/>
          <w:color w:val="000000"/>
          <w:sz w:val="28"/>
          <w:szCs w:val="28"/>
        </w:rPr>
        <w:t xml:space="preserve">. Некоторые положения и методики М: ИКФ «Альф», </w:t>
      </w:r>
      <w:r>
        <w:rPr>
          <w:rFonts w:ascii="Times New Roman" w:hAnsi="Times New Roman" w:cs="Times New Roman"/>
          <w:noProof/>
          <w:color w:val="000000"/>
          <w:sz w:val="28"/>
          <w:szCs w:val="28"/>
        </w:rPr>
        <w:t>2017</w:t>
      </w:r>
      <w:r w:rsidRPr="00E5321C">
        <w:rPr>
          <w:rFonts w:ascii="Times New Roman" w:hAnsi="Times New Roman" w:cs="Times New Roman"/>
          <w:noProof/>
          <w:color w:val="000000"/>
          <w:sz w:val="28"/>
          <w:szCs w:val="28"/>
        </w:rPr>
        <w:t>. – 125 с.</w:t>
      </w:r>
    </w:p>
    <w:p w:rsidR="00C44731" w:rsidRPr="00D133C5" w:rsidRDefault="00C44731" w:rsidP="00C44731">
      <w:pPr>
        <w:pStyle w:val="a3"/>
        <w:numPr>
          <w:ilvl w:val="0"/>
          <w:numId w:val="3"/>
        </w:numPr>
        <w:tabs>
          <w:tab w:val="left" w:pos="1134"/>
          <w:tab w:val="left" w:pos="1276"/>
        </w:tabs>
        <w:spacing w:after="0" w:line="360" w:lineRule="auto"/>
        <w:ind w:left="0" w:firstLine="709"/>
        <w:jc w:val="both"/>
        <w:rPr>
          <w:rFonts w:ascii="Times New Roman" w:hAnsi="Times New Roman" w:cs="Times New Roman"/>
          <w:noProof/>
          <w:color w:val="000000"/>
          <w:sz w:val="28"/>
          <w:szCs w:val="28"/>
        </w:rPr>
      </w:pPr>
      <w:r w:rsidRPr="00D133C5">
        <w:rPr>
          <w:rFonts w:ascii="Times New Roman" w:hAnsi="Times New Roman" w:cs="Times New Roman"/>
          <w:noProof/>
          <w:color w:val="000000"/>
          <w:sz w:val="28"/>
          <w:szCs w:val="28"/>
        </w:rPr>
        <w:t xml:space="preserve">Грязнова А.Г. Финансовый менеджмент. М.: Дело и Сервис, </w:t>
      </w:r>
      <w:r>
        <w:rPr>
          <w:rFonts w:ascii="Times New Roman" w:hAnsi="Times New Roman" w:cs="Times New Roman"/>
          <w:noProof/>
          <w:color w:val="000000"/>
          <w:sz w:val="28"/>
          <w:szCs w:val="28"/>
        </w:rPr>
        <w:t>2016</w:t>
      </w:r>
      <w:r w:rsidRPr="00D133C5">
        <w:rPr>
          <w:rFonts w:ascii="Times New Roman" w:hAnsi="Times New Roman" w:cs="Times New Roman"/>
          <w:noProof/>
          <w:color w:val="000000"/>
          <w:sz w:val="28"/>
          <w:szCs w:val="28"/>
        </w:rPr>
        <w:t>. – 378 с.</w:t>
      </w:r>
    </w:p>
    <w:p w:rsidR="00C44731" w:rsidRPr="00D133C5" w:rsidRDefault="00C44731" w:rsidP="00C44731">
      <w:pPr>
        <w:pStyle w:val="a3"/>
        <w:numPr>
          <w:ilvl w:val="0"/>
          <w:numId w:val="3"/>
        </w:numPr>
        <w:tabs>
          <w:tab w:val="left" w:pos="1134"/>
          <w:tab w:val="left" w:pos="1276"/>
        </w:tabs>
        <w:spacing w:after="0" w:line="360" w:lineRule="auto"/>
        <w:ind w:left="0" w:firstLine="709"/>
        <w:jc w:val="both"/>
        <w:rPr>
          <w:rFonts w:ascii="Times New Roman" w:hAnsi="Times New Roman" w:cs="Times New Roman"/>
          <w:noProof/>
          <w:color w:val="000000"/>
          <w:sz w:val="28"/>
          <w:szCs w:val="28"/>
        </w:rPr>
      </w:pPr>
      <w:r w:rsidRPr="00D133C5">
        <w:rPr>
          <w:rFonts w:ascii="Times New Roman" w:hAnsi="Times New Roman" w:cs="Times New Roman"/>
          <w:noProof/>
          <w:color w:val="000000"/>
          <w:sz w:val="28"/>
          <w:szCs w:val="28"/>
        </w:rPr>
        <w:t xml:space="preserve">Дружинин А.И., Дунаев О.Н. Управление </w:t>
      </w:r>
      <w:r>
        <w:rPr>
          <w:rFonts w:ascii="Times New Roman" w:hAnsi="Times New Roman" w:cs="Times New Roman"/>
          <w:noProof/>
          <w:color w:val="000000"/>
          <w:sz w:val="28"/>
          <w:szCs w:val="28"/>
        </w:rPr>
        <w:t>финансовым состоянием промышленного предприятия</w:t>
      </w:r>
      <w:r w:rsidRPr="00D133C5">
        <w:rPr>
          <w:rFonts w:ascii="Times New Roman" w:hAnsi="Times New Roman" w:cs="Times New Roman"/>
          <w:noProof/>
          <w:color w:val="000000"/>
          <w:sz w:val="28"/>
          <w:szCs w:val="28"/>
        </w:rPr>
        <w:t>. Екатеринбург: ИПК УГТУ, 201</w:t>
      </w:r>
      <w:r>
        <w:rPr>
          <w:rFonts w:ascii="Times New Roman" w:hAnsi="Times New Roman" w:cs="Times New Roman"/>
          <w:noProof/>
          <w:color w:val="000000"/>
          <w:sz w:val="28"/>
          <w:szCs w:val="28"/>
        </w:rPr>
        <w:t>4</w:t>
      </w:r>
      <w:r w:rsidRPr="00D133C5">
        <w:rPr>
          <w:rFonts w:ascii="Times New Roman" w:hAnsi="Times New Roman" w:cs="Times New Roman"/>
          <w:noProof/>
          <w:color w:val="000000"/>
          <w:sz w:val="28"/>
          <w:szCs w:val="28"/>
        </w:rPr>
        <w:t>. - 113 с.</w:t>
      </w:r>
    </w:p>
    <w:p w:rsidR="00C44731" w:rsidRDefault="00C44731" w:rsidP="00C44731">
      <w:pPr>
        <w:pStyle w:val="a3"/>
        <w:numPr>
          <w:ilvl w:val="0"/>
          <w:numId w:val="3"/>
        </w:numPr>
        <w:tabs>
          <w:tab w:val="num" w:pos="993"/>
          <w:tab w:val="left" w:pos="1134"/>
          <w:tab w:val="left" w:pos="1276"/>
        </w:tabs>
        <w:spacing w:after="0" w:line="360" w:lineRule="auto"/>
        <w:ind w:left="0" w:firstLine="709"/>
        <w:jc w:val="both"/>
        <w:rPr>
          <w:rFonts w:ascii="Times New Roman" w:hAnsi="Times New Roman" w:cs="Times New Roman"/>
          <w:noProof/>
          <w:color w:val="000000"/>
          <w:sz w:val="28"/>
          <w:szCs w:val="28"/>
        </w:rPr>
      </w:pPr>
      <w:r w:rsidRPr="00D133C5">
        <w:rPr>
          <w:rFonts w:ascii="Times New Roman" w:hAnsi="Times New Roman" w:cs="Times New Roman"/>
          <w:noProof/>
          <w:color w:val="000000"/>
          <w:sz w:val="28"/>
          <w:szCs w:val="28"/>
        </w:rPr>
        <w:lastRenderedPageBreak/>
        <w:t xml:space="preserve">Закиева Л.А. Анализ финансового состояния предприятия. - Казань, </w:t>
      </w:r>
      <w:r>
        <w:rPr>
          <w:rFonts w:ascii="Times New Roman" w:hAnsi="Times New Roman" w:cs="Times New Roman"/>
          <w:noProof/>
          <w:color w:val="000000"/>
          <w:sz w:val="28"/>
          <w:szCs w:val="28"/>
        </w:rPr>
        <w:t>2018</w:t>
      </w:r>
      <w:r w:rsidRPr="00D133C5">
        <w:rPr>
          <w:rFonts w:ascii="Times New Roman" w:hAnsi="Times New Roman" w:cs="Times New Roman"/>
          <w:noProof/>
          <w:color w:val="000000"/>
          <w:sz w:val="28"/>
          <w:szCs w:val="28"/>
        </w:rPr>
        <w:t>. - 310 с.</w:t>
      </w:r>
    </w:p>
    <w:p w:rsidR="00C44731" w:rsidRPr="001F7E09" w:rsidRDefault="00C44731" w:rsidP="00C44731">
      <w:pPr>
        <w:pStyle w:val="a3"/>
        <w:widowControl w:val="0"/>
        <w:numPr>
          <w:ilvl w:val="0"/>
          <w:numId w:val="3"/>
        </w:numPr>
        <w:tabs>
          <w:tab w:val="left" w:pos="142"/>
          <w:tab w:val="left" w:pos="1134"/>
          <w:tab w:val="left" w:pos="1276"/>
        </w:tabs>
        <w:suppressAutoHyphens/>
        <w:autoSpaceDE w:val="0"/>
        <w:autoSpaceDN w:val="0"/>
        <w:adjustRightInd w:val="0"/>
        <w:spacing w:after="0" w:line="360" w:lineRule="auto"/>
        <w:ind w:left="0" w:firstLine="709"/>
        <w:jc w:val="both"/>
        <w:rPr>
          <w:rFonts w:ascii="Times New Roman" w:hAnsi="Times New Roman" w:cs="Times New Roman"/>
          <w:noProof/>
          <w:sz w:val="28"/>
          <w:szCs w:val="28"/>
          <w:lang w:bidi="syr-SY"/>
        </w:rPr>
      </w:pPr>
      <w:r w:rsidRPr="001F7E09">
        <w:rPr>
          <w:rFonts w:ascii="Times New Roman" w:hAnsi="Times New Roman" w:cs="Times New Roman"/>
          <w:noProof/>
          <w:sz w:val="28"/>
          <w:szCs w:val="28"/>
          <w:lang w:bidi="syr-SY"/>
        </w:rPr>
        <w:t xml:space="preserve">Иванова О.О. </w:t>
      </w:r>
      <w:r>
        <w:rPr>
          <w:rFonts w:ascii="Times New Roman" w:hAnsi="Times New Roman" w:cs="Times New Roman"/>
          <w:noProof/>
          <w:sz w:val="28"/>
          <w:szCs w:val="28"/>
          <w:lang w:bidi="syr-SY"/>
        </w:rPr>
        <w:t>Оценка показателей ликвидности</w:t>
      </w:r>
      <w:r w:rsidRPr="001F7E09">
        <w:rPr>
          <w:rFonts w:ascii="Times New Roman" w:hAnsi="Times New Roman" w:cs="Times New Roman"/>
          <w:noProof/>
          <w:sz w:val="28"/>
          <w:szCs w:val="28"/>
          <w:lang w:bidi="syr-SY"/>
        </w:rPr>
        <w:t xml:space="preserve"> / И.В. Ивашковская // </w:t>
      </w:r>
      <w:r>
        <w:rPr>
          <w:rFonts w:ascii="Times New Roman" w:hAnsi="Times New Roman" w:cs="Times New Roman"/>
          <w:noProof/>
          <w:sz w:val="28"/>
          <w:szCs w:val="28"/>
          <w:lang w:bidi="syr-SY"/>
        </w:rPr>
        <w:t>Экономика и жизнь</w:t>
      </w:r>
      <w:r w:rsidRPr="001F7E09">
        <w:rPr>
          <w:rFonts w:ascii="Times New Roman" w:hAnsi="Times New Roman" w:cs="Times New Roman"/>
          <w:noProof/>
          <w:sz w:val="28"/>
          <w:szCs w:val="28"/>
          <w:lang w:bidi="syr-SY"/>
        </w:rPr>
        <w:t xml:space="preserve">. - </w:t>
      </w:r>
      <w:r>
        <w:rPr>
          <w:rFonts w:ascii="Times New Roman" w:hAnsi="Times New Roman" w:cs="Times New Roman"/>
          <w:noProof/>
          <w:sz w:val="28"/>
          <w:szCs w:val="28"/>
          <w:lang w:bidi="syr-SY"/>
        </w:rPr>
        <w:t>2018</w:t>
      </w:r>
      <w:r w:rsidRPr="001F7E09">
        <w:rPr>
          <w:rFonts w:ascii="Times New Roman" w:hAnsi="Times New Roman" w:cs="Times New Roman"/>
          <w:noProof/>
          <w:sz w:val="28"/>
          <w:szCs w:val="28"/>
          <w:lang w:bidi="syr-SY"/>
        </w:rPr>
        <w:t>. - №4. - С. 113 - 132.</w:t>
      </w:r>
    </w:p>
    <w:p w:rsidR="00C44731" w:rsidRDefault="00C44731" w:rsidP="00C44731">
      <w:pPr>
        <w:pStyle w:val="a3"/>
        <w:widowControl w:val="0"/>
        <w:numPr>
          <w:ilvl w:val="0"/>
          <w:numId w:val="3"/>
        </w:numPr>
        <w:tabs>
          <w:tab w:val="left" w:pos="142"/>
          <w:tab w:val="left" w:pos="1134"/>
          <w:tab w:val="left" w:pos="1276"/>
        </w:tabs>
        <w:suppressAutoHyphens/>
        <w:autoSpaceDE w:val="0"/>
        <w:autoSpaceDN w:val="0"/>
        <w:adjustRightInd w:val="0"/>
        <w:spacing w:after="0" w:line="360" w:lineRule="auto"/>
        <w:ind w:left="0" w:firstLine="709"/>
        <w:jc w:val="both"/>
        <w:rPr>
          <w:rFonts w:ascii="Times New Roman" w:hAnsi="Times New Roman" w:cs="Times New Roman"/>
          <w:noProof/>
          <w:sz w:val="28"/>
          <w:szCs w:val="28"/>
          <w:lang w:bidi="syr-SY"/>
        </w:rPr>
      </w:pPr>
      <w:r>
        <w:rPr>
          <w:rFonts w:ascii="Times New Roman" w:hAnsi="Times New Roman" w:cs="Times New Roman"/>
          <w:noProof/>
          <w:sz w:val="28"/>
          <w:szCs w:val="28"/>
          <w:lang w:bidi="syr-SY"/>
        </w:rPr>
        <w:t>Ивашковская</w:t>
      </w:r>
      <w:r w:rsidRPr="004241B5">
        <w:rPr>
          <w:rFonts w:ascii="Times New Roman" w:hAnsi="Times New Roman" w:cs="Times New Roman"/>
          <w:noProof/>
          <w:sz w:val="28"/>
          <w:szCs w:val="28"/>
          <w:lang w:bidi="syr-SY"/>
        </w:rPr>
        <w:t xml:space="preserve"> И.В. Оценка </w:t>
      </w:r>
      <w:r>
        <w:rPr>
          <w:rFonts w:ascii="Times New Roman" w:hAnsi="Times New Roman" w:cs="Times New Roman"/>
          <w:noProof/>
          <w:sz w:val="28"/>
          <w:szCs w:val="28"/>
          <w:lang w:bidi="syr-SY"/>
        </w:rPr>
        <w:t>финансового состоняия предприятия</w:t>
      </w:r>
      <w:r w:rsidRPr="004241B5">
        <w:rPr>
          <w:rFonts w:ascii="Times New Roman" w:hAnsi="Times New Roman" w:cs="Times New Roman"/>
          <w:noProof/>
          <w:sz w:val="28"/>
          <w:szCs w:val="28"/>
          <w:lang w:bidi="syr-SY"/>
        </w:rPr>
        <w:t xml:space="preserve"> / И.В. Ивашковская // Российский журнал бухгалтерского учета. - </w:t>
      </w:r>
      <w:r>
        <w:rPr>
          <w:rFonts w:ascii="Times New Roman" w:hAnsi="Times New Roman" w:cs="Times New Roman"/>
          <w:noProof/>
          <w:sz w:val="28"/>
          <w:szCs w:val="28"/>
          <w:lang w:bidi="syr-SY"/>
        </w:rPr>
        <w:t>2018</w:t>
      </w:r>
      <w:r w:rsidRPr="004241B5">
        <w:rPr>
          <w:rFonts w:ascii="Times New Roman" w:hAnsi="Times New Roman" w:cs="Times New Roman"/>
          <w:noProof/>
          <w:sz w:val="28"/>
          <w:szCs w:val="28"/>
          <w:lang w:bidi="syr-SY"/>
        </w:rPr>
        <w:t>. - №</w:t>
      </w:r>
      <w:r>
        <w:rPr>
          <w:rFonts w:ascii="Times New Roman" w:hAnsi="Times New Roman" w:cs="Times New Roman"/>
          <w:noProof/>
          <w:sz w:val="28"/>
          <w:szCs w:val="28"/>
          <w:lang w:bidi="syr-SY"/>
        </w:rPr>
        <w:t>9</w:t>
      </w:r>
      <w:r w:rsidRPr="004241B5">
        <w:rPr>
          <w:rFonts w:ascii="Times New Roman" w:hAnsi="Times New Roman" w:cs="Times New Roman"/>
          <w:noProof/>
          <w:sz w:val="28"/>
          <w:szCs w:val="28"/>
          <w:lang w:bidi="syr-SY"/>
        </w:rPr>
        <w:t xml:space="preserve">. - С. </w:t>
      </w:r>
      <w:r>
        <w:rPr>
          <w:rFonts w:ascii="Times New Roman" w:hAnsi="Times New Roman" w:cs="Times New Roman"/>
          <w:noProof/>
          <w:sz w:val="28"/>
          <w:szCs w:val="28"/>
          <w:lang w:bidi="syr-SY"/>
        </w:rPr>
        <w:t>156-159.</w:t>
      </w:r>
    </w:p>
    <w:p w:rsidR="00C44731" w:rsidRPr="00D133C5" w:rsidRDefault="00C44731" w:rsidP="00C44731">
      <w:pPr>
        <w:pStyle w:val="a3"/>
        <w:numPr>
          <w:ilvl w:val="0"/>
          <w:numId w:val="3"/>
        </w:numPr>
        <w:tabs>
          <w:tab w:val="num" w:pos="851"/>
          <w:tab w:val="left" w:pos="1134"/>
          <w:tab w:val="left" w:pos="1276"/>
        </w:tabs>
        <w:spacing w:after="0" w:line="360" w:lineRule="auto"/>
        <w:ind w:left="0" w:firstLine="709"/>
        <w:jc w:val="both"/>
        <w:rPr>
          <w:rFonts w:ascii="Times New Roman" w:hAnsi="Times New Roman" w:cs="Times New Roman"/>
          <w:noProof/>
          <w:color w:val="000000"/>
          <w:sz w:val="28"/>
          <w:szCs w:val="28"/>
        </w:rPr>
      </w:pPr>
      <w:r w:rsidRPr="00D133C5">
        <w:rPr>
          <w:rFonts w:ascii="Times New Roman" w:hAnsi="Times New Roman" w:cs="Times New Roman"/>
          <w:noProof/>
          <w:color w:val="000000"/>
          <w:sz w:val="28"/>
          <w:szCs w:val="28"/>
        </w:rPr>
        <w:t xml:space="preserve">Ионова А.Ф., Селезнева Н.Н. Финансовый анализ: учеб. – М.: ТК Велби, Изд-во проспект, </w:t>
      </w:r>
      <w:r>
        <w:rPr>
          <w:rFonts w:ascii="Times New Roman" w:hAnsi="Times New Roman" w:cs="Times New Roman"/>
          <w:noProof/>
          <w:color w:val="000000"/>
          <w:sz w:val="28"/>
          <w:szCs w:val="28"/>
        </w:rPr>
        <w:t>2017</w:t>
      </w:r>
      <w:r w:rsidRPr="00D133C5">
        <w:rPr>
          <w:rFonts w:ascii="Times New Roman" w:hAnsi="Times New Roman" w:cs="Times New Roman"/>
          <w:noProof/>
          <w:color w:val="000000"/>
          <w:sz w:val="28"/>
          <w:szCs w:val="28"/>
        </w:rPr>
        <w:t>. - 288 с.</w:t>
      </w:r>
    </w:p>
    <w:p w:rsidR="00C44731" w:rsidRPr="004241B5" w:rsidRDefault="00AC2463" w:rsidP="00C44731">
      <w:pPr>
        <w:pStyle w:val="a3"/>
        <w:numPr>
          <w:ilvl w:val="0"/>
          <w:numId w:val="3"/>
        </w:numPr>
        <w:tabs>
          <w:tab w:val="left" w:pos="1276"/>
        </w:tabs>
        <w:spacing w:after="0" w:line="360" w:lineRule="auto"/>
        <w:ind w:left="0" w:firstLine="709"/>
        <w:jc w:val="both"/>
        <w:rPr>
          <w:rFonts w:ascii="Times New Roman" w:eastAsia="Malgun Gothic" w:hAnsi="Times New Roman" w:cs="Times New Roman"/>
          <w:w w:val="0"/>
          <w:sz w:val="28"/>
          <w:szCs w:val="28"/>
          <w:lang w:bidi="he-IL"/>
        </w:rPr>
      </w:pPr>
      <w:hyperlink r:id="rId20" w:history="1">
        <w:r w:rsidR="00C44731">
          <w:rPr>
            <w:rFonts w:ascii="Times New Roman" w:hAnsi="Times New Roman" w:cs="Times New Roman"/>
            <w:noProof/>
            <w:sz w:val="28"/>
            <w:szCs w:val="28"/>
            <w:lang w:bidi="syr-SY"/>
          </w:rPr>
          <w:t>Карцев</w:t>
        </w:r>
        <w:r w:rsidR="00C44731" w:rsidRPr="004241B5">
          <w:rPr>
            <w:rFonts w:ascii="Times New Roman" w:hAnsi="Times New Roman" w:cs="Times New Roman"/>
            <w:noProof/>
            <w:sz w:val="28"/>
            <w:szCs w:val="28"/>
            <w:lang w:bidi="syr-SY"/>
          </w:rPr>
          <w:t xml:space="preserve"> П.В. Понятие и сущность оборотного капитала </w:t>
        </w:r>
        <w:r w:rsidR="00C44731" w:rsidRPr="004241B5">
          <w:rPr>
            <w:rFonts w:ascii="Times New Roman" w:hAnsi="Times New Roman" w:cs="Times New Roman"/>
            <w:bCs/>
            <w:sz w:val="28"/>
            <w:szCs w:val="28"/>
          </w:rPr>
          <w:t xml:space="preserve">/ П.В. </w:t>
        </w:r>
        <w:r w:rsidR="00C44731" w:rsidRPr="004241B5">
          <w:rPr>
            <w:rFonts w:ascii="Times New Roman" w:hAnsi="Times New Roman" w:cs="Times New Roman"/>
            <w:sz w:val="28"/>
            <w:szCs w:val="28"/>
          </w:rPr>
          <w:t>Карцев, А.А. Аканов //</w:t>
        </w:r>
        <w:r w:rsidR="00C44731" w:rsidRPr="004241B5">
          <w:rPr>
            <w:rFonts w:ascii="Times New Roman" w:hAnsi="Times New Roman" w:cs="Times New Roman"/>
            <w:noProof/>
            <w:sz w:val="28"/>
            <w:szCs w:val="28"/>
            <w:lang w:bidi="syr-SY"/>
          </w:rPr>
          <w:t xml:space="preserve"> Экономика и жизнь. -</w:t>
        </w:r>
        <w:r w:rsidR="00C44731">
          <w:rPr>
            <w:rFonts w:ascii="Times New Roman" w:hAnsi="Times New Roman" w:cs="Times New Roman"/>
            <w:noProof/>
            <w:sz w:val="28"/>
            <w:szCs w:val="28"/>
            <w:lang w:bidi="syr-SY"/>
          </w:rPr>
          <w:t>2018</w:t>
        </w:r>
        <w:r w:rsidR="00C44731" w:rsidRPr="004241B5">
          <w:rPr>
            <w:rFonts w:ascii="Times New Roman" w:hAnsi="Times New Roman" w:cs="Times New Roman"/>
            <w:noProof/>
            <w:sz w:val="28"/>
            <w:szCs w:val="28"/>
            <w:lang w:bidi="syr-SY"/>
          </w:rPr>
          <w:t>. -№ 2. - С. 2-19.</w:t>
        </w:r>
      </w:hyperlink>
    </w:p>
    <w:p w:rsidR="00C44731" w:rsidRPr="004241B5" w:rsidRDefault="00C44731" w:rsidP="00C44731">
      <w:pPr>
        <w:pStyle w:val="a3"/>
        <w:numPr>
          <w:ilvl w:val="0"/>
          <w:numId w:val="3"/>
        </w:numPr>
        <w:tabs>
          <w:tab w:val="left" w:pos="1276"/>
        </w:tabs>
        <w:spacing w:after="0" w:line="360" w:lineRule="auto"/>
        <w:ind w:left="0" w:firstLine="709"/>
        <w:jc w:val="both"/>
        <w:rPr>
          <w:rFonts w:ascii="Times New Roman" w:eastAsia="Malgun Gothic" w:hAnsi="Times New Roman" w:cs="Times New Roman"/>
          <w:w w:val="0"/>
          <w:sz w:val="28"/>
          <w:szCs w:val="28"/>
          <w:lang w:bidi="he-IL"/>
        </w:rPr>
      </w:pPr>
      <w:r>
        <w:rPr>
          <w:rFonts w:ascii="Times New Roman" w:eastAsia="Malgun Gothic" w:hAnsi="Times New Roman" w:cs="Times New Roman"/>
          <w:w w:val="0"/>
          <w:sz w:val="28"/>
          <w:szCs w:val="28"/>
          <w:lang w:bidi="he-IL"/>
        </w:rPr>
        <w:t>Киперман</w:t>
      </w:r>
      <w:r w:rsidRPr="004241B5">
        <w:rPr>
          <w:rFonts w:ascii="Times New Roman" w:eastAsia="Malgun Gothic" w:hAnsi="Times New Roman" w:cs="Times New Roman"/>
          <w:w w:val="0"/>
          <w:sz w:val="28"/>
          <w:szCs w:val="28"/>
          <w:lang w:bidi="he-IL"/>
        </w:rPr>
        <w:t xml:space="preserve"> Г.А. Анализ </w:t>
      </w:r>
      <w:r>
        <w:rPr>
          <w:rFonts w:ascii="Times New Roman" w:eastAsia="Malgun Gothic" w:hAnsi="Times New Roman" w:cs="Times New Roman"/>
          <w:w w:val="0"/>
          <w:sz w:val="28"/>
          <w:szCs w:val="28"/>
          <w:lang w:bidi="he-IL"/>
        </w:rPr>
        <w:t>финансового состояния предприятия</w:t>
      </w:r>
      <w:r w:rsidRPr="004241B5">
        <w:rPr>
          <w:rFonts w:ascii="Times New Roman" w:eastAsia="Malgun Gothic" w:hAnsi="Times New Roman" w:cs="Times New Roman"/>
          <w:w w:val="0"/>
          <w:sz w:val="28"/>
          <w:szCs w:val="28"/>
          <w:lang w:bidi="he-IL"/>
        </w:rPr>
        <w:t xml:space="preserve"> / Г.А. Киперман // Финансовая газета. Региональный выпуск. – </w:t>
      </w:r>
      <w:r>
        <w:rPr>
          <w:rFonts w:ascii="Times New Roman" w:eastAsia="Malgun Gothic" w:hAnsi="Times New Roman" w:cs="Times New Roman"/>
          <w:w w:val="0"/>
          <w:sz w:val="28"/>
          <w:szCs w:val="28"/>
          <w:lang w:bidi="he-IL"/>
        </w:rPr>
        <w:t>2018</w:t>
      </w:r>
      <w:r w:rsidRPr="004241B5">
        <w:rPr>
          <w:rFonts w:ascii="Times New Roman" w:eastAsia="Malgun Gothic" w:hAnsi="Times New Roman" w:cs="Times New Roman"/>
          <w:w w:val="0"/>
          <w:sz w:val="28"/>
          <w:szCs w:val="28"/>
          <w:lang w:bidi="he-IL"/>
        </w:rPr>
        <w:t xml:space="preserve">. − №15. - С.12-15. </w:t>
      </w:r>
    </w:p>
    <w:p w:rsidR="00C44731" w:rsidRDefault="00C44731" w:rsidP="00C44731">
      <w:pPr>
        <w:pStyle w:val="a3"/>
        <w:numPr>
          <w:ilvl w:val="0"/>
          <w:numId w:val="3"/>
        </w:numPr>
        <w:tabs>
          <w:tab w:val="left" w:pos="851"/>
          <w:tab w:val="left" w:pos="1276"/>
        </w:tabs>
        <w:spacing w:after="0" w:line="360" w:lineRule="auto"/>
        <w:ind w:left="0" w:firstLine="709"/>
        <w:jc w:val="both"/>
        <w:rPr>
          <w:rFonts w:ascii="Times New Roman" w:eastAsia="Malgun Gothic" w:hAnsi="Times New Roman" w:cs="Times New Roman"/>
          <w:w w:val="0"/>
          <w:sz w:val="28"/>
          <w:szCs w:val="28"/>
          <w:lang w:bidi="he-IL"/>
        </w:rPr>
      </w:pPr>
      <w:r>
        <w:rPr>
          <w:rFonts w:ascii="Times New Roman" w:eastAsia="Malgun Gothic" w:hAnsi="Times New Roman" w:cs="Times New Roman"/>
          <w:w w:val="0"/>
          <w:sz w:val="28"/>
          <w:szCs w:val="28"/>
          <w:lang w:bidi="he-IL"/>
        </w:rPr>
        <w:t>Ковалев</w:t>
      </w:r>
      <w:r w:rsidRPr="004241B5">
        <w:rPr>
          <w:rFonts w:ascii="Times New Roman" w:eastAsia="Malgun Gothic" w:hAnsi="Times New Roman" w:cs="Times New Roman"/>
          <w:w w:val="0"/>
          <w:sz w:val="28"/>
          <w:szCs w:val="28"/>
          <w:lang w:bidi="he-IL"/>
        </w:rPr>
        <w:t xml:space="preserve"> </w:t>
      </w:r>
      <w:r>
        <w:rPr>
          <w:rFonts w:ascii="Times New Roman" w:eastAsia="Malgun Gothic" w:hAnsi="Times New Roman" w:cs="Times New Roman"/>
          <w:w w:val="0"/>
          <w:sz w:val="28"/>
          <w:szCs w:val="28"/>
          <w:lang w:bidi="he-IL"/>
        </w:rPr>
        <w:t>В.В.</w:t>
      </w:r>
      <w:r w:rsidRPr="004241B5">
        <w:rPr>
          <w:rFonts w:ascii="Times New Roman" w:eastAsia="Malgun Gothic" w:hAnsi="Times New Roman" w:cs="Times New Roman"/>
          <w:w w:val="0"/>
          <w:sz w:val="28"/>
          <w:szCs w:val="28"/>
          <w:lang w:bidi="he-IL"/>
        </w:rPr>
        <w:t xml:space="preserve"> Финансовы</w:t>
      </w:r>
      <w:r>
        <w:rPr>
          <w:rFonts w:ascii="Times New Roman" w:eastAsia="Malgun Gothic" w:hAnsi="Times New Roman" w:cs="Times New Roman"/>
          <w:w w:val="0"/>
          <w:sz w:val="28"/>
          <w:szCs w:val="28"/>
          <w:lang w:bidi="he-IL"/>
        </w:rPr>
        <w:t>й менеджмент: учебное пособие/ В.В. Ковалев</w:t>
      </w:r>
      <w:r w:rsidRPr="004241B5">
        <w:rPr>
          <w:rFonts w:ascii="Times New Roman" w:eastAsia="Malgun Gothic" w:hAnsi="Times New Roman" w:cs="Times New Roman"/>
          <w:w w:val="0"/>
          <w:sz w:val="28"/>
          <w:szCs w:val="28"/>
          <w:lang w:bidi="he-IL"/>
        </w:rPr>
        <w:t xml:space="preserve">.–  М.: Инфра-М,  </w:t>
      </w:r>
      <w:r>
        <w:rPr>
          <w:rFonts w:ascii="Times New Roman" w:eastAsia="Malgun Gothic" w:hAnsi="Times New Roman" w:cs="Times New Roman"/>
          <w:w w:val="0"/>
          <w:sz w:val="28"/>
          <w:szCs w:val="28"/>
          <w:lang w:bidi="he-IL"/>
        </w:rPr>
        <w:t>2016</w:t>
      </w:r>
      <w:r w:rsidRPr="004241B5">
        <w:rPr>
          <w:rFonts w:ascii="Times New Roman" w:eastAsia="Malgun Gothic" w:hAnsi="Times New Roman" w:cs="Times New Roman"/>
          <w:w w:val="0"/>
          <w:sz w:val="28"/>
          <w:szCs w:val="28"/>
          <w:lang w:bidi="he-IL"/>
        </w:rPr>
        <w:t xml:space="preserve">. – 336 с. </w:t>
      </w:r>
    </w:p>
    <w:p w:rsidR="00C44731" w:rsidRDefault="00C44731" w:rsidP="00C44731">
      <w:pPr>
        <w:pStyle w:val="a3"/>
        <w:numPr>
          <w:ilvl w:val="0"/>
          <w:numId w:val="3"/>
        </w:numPr>
        <w:tabs>
          <w:tab w:val="left" w:pos="1134"/>
          <w:tab w:val="left" w:pos="1276"/>
        </w:tabs>
        <w:spacing w:after="0" w:line="360" w:lineRule="auto"/>
        <w:ind w:left="0" w:firstLine="709"/>
        <w:jc w:val="both"/>
        <w:rPr>
          <w:rFonts w:ascii="Times New Roman" w:hAnsi="Times New Roman" w:cs="Times New Roman"/>
          <w:noProof/>
          <w:sz w:val="28"/>
          <w:szCs w:val="28"/>
        </w:rPr>
      </w:pPr>
      <w:r w:rsidRPr="00D133C5">
        <w:rPr>
          <w:rFonts w:ascii="Times New Roman" w:hAnsi="Times New Roman" w:cs="Times New Roman"/>
          <w:noProof/>
          <w:sz w:val="28"/>
          <w:szCs w:val="28"/>
        </w:rPr>
        <w:t xml:space="preserve">Коваленко О.Г. </w:t>
      </w:r>
      <w:r>
        <w:rPr>
          <w:rFonts w:ascii="Times New Roman" w:hAnsi="Times New Roman" w:cs="Times New Roman"/>
          <w:noProof/>
          <w:sz w:val="28"/>
          <w:szCs w:val="28"/>
        </w:rPr>
        <w:t>Управление финансовым состоянием предприятия</w:t>
      </w:r>
      <w:r w:rsidRPr="00D133C5">
        <w:rPr>
          <w:rFonts w:ascii="Times New Roman" w:hAnsi="Times New Roman" w:cs="Times New Roman"/>
          <w:noProof/>
          <w:sz w:val="28"/>
          <w:szCs w:val="28"/>
        </w:rPr>
        <w:t xml:space="preserve">// Вектор науки. </w:t>
      </w:r>
      <w:r>
        <w:rPr>
          <w:rFonts w:ascii="Times New Roman" w:hAnsi="Times New Roman" w:cs="Times New Roman"/>
          <w:noProof/>
          <w:sz w:val="28"/>
          <w:szCs w:val="28"/>
        </w:rPr>
        <w:t>2018</w:t>
      </w:r>
      <w:r w:rsidRPr="00D133C5">
        <w:rPr>
          <w:rFonts w:ascii="Times New Roman" w:hAnsi="Times New Roman" w:cs="Times New Roman"/>
          <w:noProof/>
          <w:sz w:val="28"/>
          <w:szCs w:val="28"/>
        </w:rPr>
        <w:t>.  - №3. -  С. – 338-339</w:t>
      </w:r>
    </w:p>
    <w:p w:rsidR="00C44731" w:rsidRPr="004241B5" w:rsidRDefault="00C44731" w:rsidP="00C44731">
      <w:pPr>
        <w:pStyle w:val="a3"/>
        <w:numPr>
          <w:ilvl w:val="0"/>
          <w:numId w:val="3"/>
        </w:numPr>
        <w:tabs>
          <w:tab w:val="left" w:pos="1276"/>
        </w:tabs>
        <w:spacing w:after="0" w:line="360" w:lineRule="auto"/>
        <w:ind w:left="0" w:firstLine="709"/>
        <w:jc w:val="both"/>
        <w:rPr>
          <w:rFonts w:ascii="Times New Roman" w:eastAsia="Malgun Gothic" w:hAnsi="Times New Roman" w:cs="Times New Roman"/>
          <w:w w:val="0"/>
          <w:sz w:val="28"/>
          <w:szCs w:val="28"/>
          <w:lang w:bidi="he-IL"/>
        </w:rPr>
      </w:pPr>
      <w:r>
        <w:rPr>
          <w:rFonts w:ascii="Times New Roman" w:eastAsia="Malgun Gothic" w:hAnsi="Times New Roman" w:cs="Times New Roman"/>
          <w:w w:val="0"/>
          <w:sz w:val="28"/>
          <w:szCs w:val="28"/>
          <w:lang w:bidi="he-IL"/>
        </w:rPr>
        <w:t>Кокин А.С.</w:t>
      </w:r>
      <w:r w:rsidRPr="004241B5">
        <w:rPr>
          <w:rFonts w:ascii="Times New Roman" w:eastAsia="Malgun Gothic" w:hAnsi="Times New Roman" w:cs="Times New Roman"/>
          <w:w w:val="0"/>
          <w:sz w:val="28"/>
          <w:szCs w:val="28"/>
          <w:lang w:bidi="he-IL"/>
        </w:rPr>
        <w:t xml:space="preserve">. Финансы предприятий: учебное пособие / Н. В. Колчиной. - 2-е изд. перераб. и доп. − М.: Юнити-Дана, </w:t>
      </w:r>
      <w:r>
        <w:rPr>
          <w:rFonts w:ascii="Times New Roman" w:eastAsia="Malgun Gothic" w:hAnsi="Times New Roman" w:cs="Times New Roman"/>
          <w:w w:val="0"/>
          <w:sz w:val="28"/>
          <w:szCs w:val="28"/>
          <w:lang w:bidi="he-IL"/>
        </w:rPr>
        <w:t>2017</w:t>
      </w:r>
      <w:r w:rsidRPr="004241B5">
        <w:rPr>
          <w:rFonts w:ascii="Times New Roman" w:eastAsia="Malgun Gothic" w:hAnsi="Times New Roman" w:cs="Times New Roman"/>
          <w:w w:val="0"/>
          <w:sz w:val="28"/>
          <w:szCs w:val="28"/>
          <w:lang w:bidi="he-IL"/>
        </w:rPr>
        <w:t xml:space="preserve">. − 447 с.  </w:t>
      </w:r>
    </w:p>
    <w:p w:rsidR="00C44731" w:rsidRPr="00D133C5" w:rsidRDefault="00C44731" w:rsidP="00C44731">
      <w:pPr>
        <w:pStyle w:val="a3"/>
        <w:numPr>
          <w:ilvl w:val="0"/>
          <w:numId w:val="3"/>
        </w:numPr>
        <w:tabs>
          <w:tab w:val="left" w:pos="1134"/>
          <w:tab w:val="left" w:pos="1276"/>
        </w:tabs>
        <w:spacing w:after="0" w:line="360" w:lineRule="auto"/>
        <w:ind w:left="0" w:firstLine="709"/>
        <w:jc w:val="both"/>
        <w:rPr>
          <w:rFonts w:ascii="Times New Roman" w:hAnsi="Times New Roman" w:cs="Times New Roman"/>
          <w:noProof/>
          <w:sz w:val="28"/>
          <w:szCs w:val="28"/>
        </w:rPr>
      </w:pPr>
      <w:r w:rsidRPr="00D133C5">
        <w:rPr>
          <w:rFonts w:ascii="Times New Roman" w:hAnsi="Times New Roman" w:cs="Times New Roman"/>
          <w:noProof/>
          <w:sz w:val="28"/>
          <w:szCs w:val="28"/>
        </w:rPr>
        <w:t xml:space="preserve">Курилов К.Ю. </w:t>
      </w:r>
      <w:r>
        <w:rPr>
          <w:rFonts w:ascii="Times New Roman" w:hAnsi="Times New Roman" w:cs="Times New Roman"/>
          <w:noProof/>
          <w:sz w:val="28"/>
          <w:szCs w:val="28"/>
        </w:rPr>
        <w:t>Принципы формирования финансового состояния предприятия</w:t>
      </w:r>
      <w:r w:rsidRPr="00D133C5">
        <w:rPr>
          <w:rFonts w:ascii="Times New Roman" w:hAnsi="Times New Roman" w:cs="Times New Roman"/>
          <w:noProof/>
          <w:sz w:val="28"/>
          <w:szCs w:val="28"/>
        </w:rPr>
        <w:t xml:space="preserve"> // Финансовая аналитика: проблемы и решения. </w:t>
      </w:r>
      <w:r>
        <w:rPr>
          <w:rFonts w:ascii="Times New Roman" w:hAnsi="Times New Roman" w:cs="Times New Roman"/>
          <w:noProof/>
          <w:sz w:val="28"/>
          <w:szCs w:val="28"/>
        </w:rPr>
        <w:t>2018</w:t>
      </w:r>
      <w:r w:rsidRPr="00D133C5">
        <w:rPr>
          <w:rFonts w:ascii="Times New Roman" w:hAnsi="Times New Roman" w:cs="Times New Roman"/>
          <w:noProof/>
          <w:sz w:val="28"/>
          <w:szCs w:val="28"/>
        </w:rPr>
        <w:t xml:space="preserve">. -  № 11 (101).  - С. 24-32. </w:t>
      </w:r>
    </w:p>
    <w:p w:rsidR="00C44731" w:rsidRDefault="00C44731" w:rsidP="00C44731">
      <w:pPr>
        <w:pStyle w:val="a3"/>
        <w:numPr>
          <w:ilvl w:val="0"/>
          <w:numId w:val="3"/>
        </w:numPr>
        <w:tabs>
          <w:tab w:val="num" w:pos="993"/>
          <w:tab w:val="left" w:pos="1134"/>
          <w:tab w:val="left" w:pos="1276"/>
        </w:tabs>
        <w:spacing w:after="0" w:line="360" w:lineRule="auto"/>
        <w:ind w:left="0" w:firstLine="709"/>
        <w:jc w:val="both"/>
        <w:rPr>
          <w:rFonts w:ascii="Times New Roman" w:hAnsi="Times New Roman" w:cs="Times New Roman"/>
          <w:noProof/>
          <w:color w:val="000000"/>
          <w:sz w:val="28"/>
          <w:szCs w:val="28"/>
        </w:rPr>
      </w:pPr>
      <w:r w:rsidRPr="00D133C5">
        <w:rPr>
          <w:rFonts w:ascii="Times New Roman" w:hAnsi="Times New Roman" w:cs="Times New Roman"/>
          <w:noProof/>
          <w:color w:val="000000"/>
          <w:sz w:val="28"/>
          <w:szCs w:val="28"/>
        </w:rPr>
        <w:t>Крейнина М.Н. Финансовое состояние предприятия. Методы оценки. - М.: ДИС, 2014. – 340 с.</w:t>
      </w:r>
    </w:p>
    <w:p w:rsid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rPr>
      </w:pPr>
    </w:p>
    <w:p w:rsid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rPr>
      </w:pPr>
    </w:p>
    <w:p w:rsid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rPr>
      </w:pPr>
    </w:p>
    <w:p w:rsid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rPr>
      </w:pPr>
    </w:p>
    <w:p w:rsid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rPr>
      </w:pPr>
    </w:p>
    <w:p w:rsid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rPr>
      </w:pPr>
    </w:p>
    <w:p w:rsidR="00CE3678" w:rsidRPr="00CE3678" w:rsidRDefault="00CE3678" w:rsidP="00CE3678">
      <w:pPr>
        <w:tabs>
          <w:tab w:val="num" w:pos="993"/>
          <w:tab w:val="left" w:pos="1134"/>
          <w:tab w:val="left" w:pos="1276"/>
        </w:tabs>
        <w:spacing w:after="0" w:line="360" w:lineRule="auto"/>
        <w:jc w:val="center"/>
        <w:rPr>
          <w:rFonts w:ascii="Times New Roman" w:hAnsi="Times New Roman" w:cs="Times New Roman"/>
          <w:b/>
          <w:noProof/>
          <w:color w:val="000000"/>
          <w:sz w:val="28"/>
          <w:szCs w:val="28"/>
        </w:rPr>
      </w:pPr>
      <w:r w:rsidRPr="00CE3678">
        <w:rPr>
          <w:rFonts w:ascii="Times New Roman" w:hAnsi="Times New Roman" w:cs="Times New Roman"/>
          <w:b/>
          <w:noProof/>
          <w:color w:val="000000"/>
          <w:sz w:val="28"/>
          <w:szCs w:val="28"/>
        </w:rPr>
        <w:lastRenderedPageBreak/>
        <w:t>ПРИЛОЖЕНИЯ</w:t>
      </w:r>
    </w:p>
    <w:p w:rsidR="00CE3678" w:rsidRDefault="00CE3678" w:rsidP="00CE3678">
      <w:pPr>
        <w:spacing w:after="0" w:line="240" w:lineRule="auto"/>
        <w:jc w:val="right"/>
        <w:rPr>
          <w:rFonts w:ascii="Times New Roman" w:hAnsi="Times New Roman" w:cs="Times New Roman"/>
          <w:b/>
          <w:sz w:val="28"/>
          <w:szCs w:val="28"/>
        </w:rPr>
      </w:pPr>
      <w:r w:rsidRPr="00ED10BF">
        <w:rPr>
          <w:rFonts w:ascii="Times New Roman" w:hAnsi="Times New Roman" w:cs="Times New Roman"/>
          <w:b/>
          <w:sz w:val="28"/>
          <w:szCs w:val="28"/>
        </w:rPr>
        <w:t xml:space="preserve">Приложение </w:t>
      </w:r>
      <w:r>
        <w:rPr>
          <w:rFonts w:ascii="Times New Roman" w:hAnsi="Times New Roman" w:cs="Times New Roman"/>
          <w:b/>
          <w:sz w:val="28"/>
          <w:szCs w:val="28"/>
        </w:rPr>
        <w:t>1</w:t>
      </w:r>
    </w:p>
    <w:p w:rsidR="00CE3678" w:rsidRPr="008C0C52" w:rsidRDefault="00CE3678" w:rsidP="00CE3678">
      <w:pPr>
        <w:widowControl w:val="0"/>
        <w:autoSpaceDE w:val="0"/>
        <w:autoSpaceDN w:val="0"/>
        <w:adjustRightInd w:val="0"/>
        <w:spacing w:after="0" w:line="240" w:lineRule="auto"/>
        <w:jc w:val="center"/>
        <w:rPr>
          <w:rFonts w:ascii="Times New Roman" w:eastAsia="Times New Roman" w:hAnsi="Times New Roman" w:cs="Times New Roman"/>
          <w:b/>
          <w:bCs/>
          <w:noProof/>
          <w:sz w:val="28"/>
          <w:szCs w:val="28"/>
        </w:rPr>
      </w:pPr>
    </w:p>
    <w:p w:rsidR="00CE3678" w:rsidRPr="008C0C52" w:rsidRDefault="00CE3678" w:rsidP="00CE3678">
      <w:pPr>
        <w:widowControl w:val="0"/>
        <w:autoSpaceDE w:val="0"/>
        <w:autoSpaceDN w:val="0"/>
        <w:adjustRightInd w:val="0"/>
        <w:spacing w:after="0" w:line="240" w:lineRule="auto"/>
        <w:jc w:val="center"/>
        <w:rPr>
          <w:rFonts w:ascii="Times New Roman" w:eastAsia="Times New Roman" w:hAnsi="Times New Roman" w:cs="Times New Roman"/>
          <w:b/>
          <w:bCs/>
          <w:noProof/>
          <w:sz w:val="28"/>
          <w:szCs w:val="28"/>
        </w:rPr>
      </w:pPr>
      <w:r w:rsidRPr="008C0C52">
        <w:rPr>
          <w:rFonts w:ascii="Times New Roman" w:eastAsia="Times New Roman" w:hAnsi="Times New Roman" w:cs="Times New Roman"/>
          <w:b/>
          <w:bCs/>
          <w:noProof/>
          <w:sz w:val="28"/>
          <w:szCs w:val="28"/>
        </w:rPr>
        <w:t>Бухгалтерский баланс</w:t>
      </w:r>
    </w:p>
    <w:p w:rsidR="00CE3678" w:rsidRPr="00F67974" w:rsidRDefault="00CE3678" w:rsidP="00CE3678">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p>
    <w:tbl>
      <w:tblPr>
        <w:tblW w:w="0" w:type="auto"/>
        <w:tblLayout w:type="fixed"/>
        <w:tblCellMar>
          <w:left w:w="28" w:type="dxa"/>
          <w:right w:w="28" w:type="dxa"/>
        </w:tblCellMar>
        <w:tblLook w:val="0000" w:firstRow="0" w:lastRow="0" w:firstColumn="0" w:lastColumn="0" w:noHBand="0" w:noVBand="0"/>
      </w:tblPr>
      <w:tblGrid>
        <w:gridCol w:w="1258"/>
        <w:gridCol w:w="613"/>
        <w:gridCol w:w="737"/>
        <w:gridCol w:w="1588"/>
        <w:gridCol w:w="397"/>
        <w:gridCol w:w="397"/>
        <w:gridCol w:w="28"/>
        <w:gridCol w:w="822"/>
        <w:gridCol w:w="567"/>
        <w:gridCol w:w="284"/>
        <w:gridCol w:w="708"/>
        <w:gridCol w:w="228"/>
        <w:gridCol w:w="680"/>
        <w:gridCol w:w="340"/>
        <w:gridCol w:w="340"/>
        <w:gridCol w:w="681"/>
      </w:tblGrid>
      <w:tr w:rsidR="00CE3678" w:rsidRPr="00F67974" w:rsidTr="000E3911">
        <w:trPr>
          <w:cantSplit/>
          <w:trHeight w:val="284"/>
        </w:trPr>
        <w:tc>
          <w:tcPr>
            <w:tcW w:w="2608" w:type="dxa"/>
            <w:gridSpan w:val="3"/>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на</w:t>
            </w:r>
          </w:p>
        </w:tc>
        <w:tc>
          <w:tcPr>
            <w:tcW w:w="1588"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Pr>
                <w:rFonts w:ascii="Times New Roman" w:eastAsia="Times New Roman" w:hAnsi="Times New Roman" w:cs="Times New Roman"/>
                <w:b/>
                <w:bCs/>
                <w:noProof/>
                <w:sz w:val="20"/>
                <w:szCs w:val="20"/>
              </w:rPr>
              <w:t>31 декабря</w:t>
            </w:r>
          </w:p>
        </w:tc>
        <w:tc>
          <w:tcPr>
            <w:tcW w:w="397"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20</w:t>
            </w:r>
          </w:p>
        </w:tc>
        <w:tc>
          <w:tcPr>
            <w:tcW w:w="397" w:type="dxa"/>
            <w:tcBorders>
              <w:top w:val="nil"/>
              <w:left w:val="nil"/>
              <w:bottom w:val="single" w:sz="6" w:space="0" w:color="auto"/>
              <w:right w:val="nil"/>
            </w:tcBorders>
            <w:vAlign w:val="bottom"/>
          </w:tcPr>
          <w:p w:rsidR="00CE3678" w:rsidRPr="00CE3678" w:rsidRDefault="00CE3678" w:rsidP="000E3911">
            <w:pPr>
              <w:widowControl w:val="0"/>
              <w:autoSpaceDE w:val="0"/>
              <w:autoSpaceDN w:val="0"/>
              <w:adjustRightInd w:val="0"/>
              <w:spacing w:after="0" w:line="240" w:lineRule="auto"/>
              <w:rPr>
                <w:rFonts w:ascii="Times New Roman" w:eastAsia="Times New Roman" w:hAnsi="Times New Roman" w:cs="Times New Roman"/>
                <w:b/>
                <w:bCs/>
                <w:noProof/>
                <w:sz w:val="20"/>
                <w:szCs w:val="20"/>
                <w:lang w:val="en-US"/>
              </w:rPr>
            </w:pPr>
            <w:r>
              <w:rPr>
                <w:rFonts w:ascii="Times New Roman" w:eastAsia="Times New Roman" w:hAnsi="Times New Roman" w:cs="Times New Roman"/>
                <w:b/>
                <w:bCs/>
                <w:noProof/>
                <w:sz w:val="20"/>
                <w:szCs w:val="20"/>
              </w:rPr>
              <w:t>1</w:t>
            </w:r>
            <w:r>
              <w:rPr>
                <w:rFonts w:ascii="Times New Roman" w:eastAsia="Times New Roman" w:hAnsi="Times New Roman" w:cs="Times New Roman"/>
                <w:b/>
                <w:bCs/>
                <w:noProof/>
                <w:sz w:val="20"/>
                <w:szCs w:val="20"/>
                <w:lang w:val="en-US"/>
              </w:rPr>
              <w:t>9</w:t>
            </w:r>
          </w:p>
        </w:tc>
        <w:tc>
          <w:tcPr>
            <w:tcW w:w="2637" w:type="dxa"/>
            <w:gridSpan w:val="6"/>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г.</w:t>
            </w:r>
          </w:p>
        </w:tc>
        <w:tc>
          <w:tcPr>
            <w:tcW w:w="2041" w:type="dxa"/>
            <w:gridSpan w:val="4"/>
            <w:tcBorders>
              <w:top w:val="single" w:sz="6" w:space="0" w:color="auto"/>
              <w:left w:val="nil"/>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Коды</w:t>
            </w:r>
          </w:p>
        </w:tc>
      </w:tr>
      <w:tr w:rsidR="00CE3678" w:rsidRPr="00F67974" w:rsidTr="000E3911">
        <w:trPr>
          <w:trHeight w:val="284"/>
        </w:trPr>
        <w:tc>
          <w:tcPr>
            <w:tcW w:w="7626" w:type="dxa"/>
            <w:gridSpan w:val="1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Форма по ОКУД</w:t>
            </w:r>
          </w:p>
        </w:tc>
        <w:tc>
          <w:tcPr>
            <w:tcW w:w="2041" w:type="dxa"/>
            <w:gridSpan w:val="4"/>
            <w:tcBorders>
              <w:top w:val="single" w:sz="12"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0710001</w:t>
            </w:r>
          </w:p>
        </w:tc>
      </w:tr>
      <w:tr w:rsidR="00CE3678" w:rsidRPr="00F67974" w:rsidTr="000E3911">
        <w:trPr>
          <w:cantSplit/>
          <w:trHeight w:val="284"/>
        </w:trPr>
        <w:tc>
          <w:tcPr>
            <w:tcW w:w="7626" w:type="dxa"/>
            <w:gridSpan w:val="1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Дата (число, месяц, год)</w:t>
            </w:r>
          </w:p>
        </w:tc>
        <w:tc>
          <w:tcPr>
            <w:tcW w:w="680"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31</w:t>
            </w:r>
          </w:p>
        </w:tc>
        <w:tc>
          <w:tcPr>
            <w:tcW w:w="680" w:type="dxa"/>
            <w:gridSpan w:val="2"/>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12</w:t>
            </w:r>
          </w:p>
        </w:tc>
        <w:tc>
          <w:tcPr>
            <w:tcW w:w="681"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2018</w:t>
            </w:r>
          </w:p>
        </w:tc>
      </w:tr>
      <w:tr w:rsidR="00CE3678" w:rsidRPr="00F67974" w:rsidTr="000E3911">
        <w:trPr>
          <w:cantSplit/>
          <w:trHeight w:val="284"/>
        </w:trPr>
        <w:tc>
          <w:tcPr>
            <w:tcW w:w="1258"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Организация</w:t>
            </w:r>
          </w:p>
        </w:tc>
        <w:tc>
          <w:tcPr>
            <w:tcW w:w="5149" w:type="dxa"/>
            <w:gridSpan w:val="8"/>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Pr>
                <w:rFonts w:ascii="Times New Roman" w:hAnsi="Times New Roman" w:cs="Times New Roman"/>
                <w:color w:val="000000"/>
                <w:sz w:val="24"/>
                <w:szCs w:val="24"/>
              </w:rPr>
              <w:t>АО «ПЕРМСКАЯ ЭЛЕКТРОРЕМОНТНАЯ КОМПАНИЯ»</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ОКПО</w:t>
            </w:r>
          </w:p>
        </w:tc>
        <w:tc>
          <w:tcPr>
            <w:tcW w:w="2041" w:type="dxa"/>
            <w:gridSpan w:val="4"/>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84"/>
        </w:trPr>
        <w:tc>
          <w:tcPr>
            <w:tcW w:w="6407" w:type="dxa"/>
            <w:gridSpan w:val="9"/>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Идентификационный номер налогоплательщика</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ИНН</w:t>
            </w:r>
          </w:p>
        </w:tc>
        <w:tc>
          <w:tcPr>
            <w:tcW w:w="2041" w:type="dxa"/>
            <w:gridSpan w:val="4"/>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27"/>
        </w:trPr>
        <w:tc>
          <w:tcPr>
            <w:tcW w:w="1871" w:type="dxa"/>
            <w:gridSpan w:val="2"/>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Вид экономической</w:t>
            </w:r>
            <w:r w:rsidRPr="00F67974">
              <w:rPr>
                <w:rFonts w:ascii="Times New Roman" w:eastAsia="Times New Roman" w:hAnsi="Times New Roman" w:cs="Times New Roman"/>
                <w:noProof/>
                <w:sz w:val="18"/>
                <w:szCs w:val="18"/>
              </w:rPr>
              <w:br/>
              <w:t>деятельности</w:t>
            </w:r>
          </w:p>
        </w:tc>
        <w:tc>
          <w:tcPr>
            <w:tcW w:w="4820" w:type="dxa"/>
            <w:gridSpan w:val="8"/>
            <w:tcBorders>
              <w:top w:val="nil"/>
              <w:left w:val="nil"/>
              <w:bottom w:val="single" w:sz="6" w:space="0" w:color="auto"/>
              <w:right w:val="nil"/>
            </w:tcBorders>
            <w:shd w:val="clear" w:color="auto" w:fill="auto"/>
            <w:vAlign w:val="bottom"/>
          </w:tcPr>
          <w:p w:rsidR="00CE3678" w:rsidRPr="00EB6C17"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935" w:type="dxa"/>
            <w:gridSpan w:val="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w:t>
            </w:r>
            <w:r w:rsidRPr="00F67974">
              <w:rPr>
                <w:rFonts w:ascii="Times New Roman" w:eastAsia="Times New Roman" w:hAnsi="Times New Roman" w:cs="Times New Roman"/>
                <w:noProof/>
                <w:sz w:val="18"/>
                <w:szCs w:val="18"/>
              </w:rPr>
              <w:br/>
              <w:t>ОКВЭД</w:t>
            </w:r>
          </w:p>
        </w:tc>
        <w:tc>
          <w:tcPr>
            <w:tcW w:w="2041" w:type="dxa"/>
            <w:gridSpan w:val="4"/>
            <w:tcBorders>
              <w:top w:val="single" w:sz="6" w:space="0" w:color="auto"/>
              <w:left w:val="nil"/>
              <w:bottom w:val="single" w:sz="4"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25.40</w:t>
            </w:r>
          </w:p>
        </w:tc>
      </w:tr>
      <w:tr w:rsidR="00CE3678" w:rsidRPr="00F67974" w:rsidTr="000E3911">
        <w:trPr>
          <w:cantSplit/>
          <w:trHeight w:val="227"/>
        </w:trPr>
        <w:tc>
          <w:tcPr>
            <w:tcW w:w="5018" w:type="dxa"/>
            <w:gridSpan w:val="7"/>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Организационно-правовая форма/форма собственности</w:t>
            </w:r>
          </w:p>
        </w:tc>
        <w:tc>
          <w:tcPr>
            <w:tcW w:w="2381" w:type="dxa"/>
            <w:gridSpan w:val="4"/>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227" w:type="dxa"/>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p>
        </w:tc>
        <w:tc>
          <w:tcPr>
            <w:tcW w:w="1020" w:type="dxa"/>
            <w:gridSpan w:val="2"/>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1021" w:type="dxa"/>
            <w:gridSpan w:val="2"/>
            <w:tcBorders>
              <w:top w:val="single" w:sz="6"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27"/>
        </w:trPr>
        <w:tc>
          <w:tcPr>
            <w:tcW w:w="5840" w:type="dxa"/>
            <w:gridSpan w:val="8"/>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p>
        </w:tc>
        <w:tc>
          <w:tcPr>
            <w:tcW w:w="1786" w:type="dxa"/>
            <w:gridSpan w:val="4"/>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ОКОПФ/ОКФС</w:t>
            </w:r>
          </w:p>
        </w:tc>
        <w:tc>
          <w:tcPr>
            <w:tcW w:w="1020" w:type="dxa"/>
            <w:gridSpan w:val="2"/>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65</w:t>
            </w:r>
          </w:p>
        </w:tc>
        <w:tc>
          <w:tcPr>
            <w:tcW w:w="1021" w:type="dxa"/>
            <w:gridSpan w:val="2"/>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16</w:t>
            </w:r>
          </w:p>
        </w:tc>
      </w:tr>
      <w:tr w:rsidR="00CE3678" w:rsidRPr="00F67974" w:rsidTr="000E3911">
        <w:trPr>
          <w:cantSplit/>
          <w:trHeight w:val="284"/>
        </w:trPr>
        <w:tc>
          <w:tcPr>
            <w:tcW w:w="6407" w:type="dxa"/>
            <w:gridSpan w:val="9"/>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 xml:space="preserve">Единица измерения: </w:t>
            </w:r>
            <w:r>
              <w:rPr>
                <w:rFonts w:ascii="Times New Roman" w:eastAsia="Times New Roman" w:hAnsi="Times New Roman" w:cs="Times New Roman"/>
                <w:noProof/>
                <w:sz w:val="18"/>
                <w:szCs w:val="18"/>
              </w:rPr>
              <w:t>тыс. руб.</w:t>
            </w:r>
            <w:r w:rsidRPr="00F67974">
              <w:rPr>
                <w:rFonts w:ascii="Times New Roman" w:eastAsia="Times New Roman" w:hAnsi="Times New Roman" w:cs="Times New Roman"/>
                <w:noProof/>
                <w:sz w:val="18"/>
                <w:szCs w:val="18"/>
              </w:rPr>
              <w:t xml:space="preserve"> </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ОКЕИ</w:t>
            </w:r>
          </w:p>
        </w:tc>
        <w:tc>
          <w:tcPr>
            <w:tcW w:w="2041" w:type="dxa"/>
            <w:gridSpan w:val="4"/>
            <w:tcBorders>
              <w:top w:val="single" w:sz="4"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384 (385)</w:t>
            </w:r>
          </w:p>
        </w:tc>
      </w:tr>
    </w:tbl>
    <w:p w:rsidR="00CE3678" w:rsidRPr="00F67974" w:rsidRDefault="00CE3678" w:rsidP="00CE3678">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 xml:space="preserve">Местонахождение (адрес)  </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4196"/>
        <w:gridCol w:w="425"/>
        <w:gridCol w:w="142"/>
        <w:gridCol w:w="425"/>
        <w:gridCol w:w="284"/>
        <w:gridCol w:w="198"/>
        <w:gridCol w:w="521"/>
        <w:gridCol w:w="415"/>
        <w:gridCol w:w="538"/>
        <w:gridCol w:w="596"/>
        <w:gridCol w:w="567"/>
        <w:gridCol w:w="311"/>
      </w:tblGrid>
      <w:tr w:rsidR="00CE3678" w:rsidRPr="00F67974" w:rsidTr="000E3911">
        <w:trPr>
          <w:cantSplit/>
          <w:trHeight w:val="340"/>
        </w:trPr>
        <w:tc>
          <w:tcPr>
            <w:tcW w:w="1077" w:type="dxa"/>
            <w:tcBorders>
              <w:top w:val="single" w:sz="6" w:space="0" w:color="auto"/>
              <w:left w:val="single" w:sz="6" w:space="0" w:color="auto"/>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25" w:type="dxa"/>
            <w:tcBorders>
              <w:top w:val="single" w:sz="6" w:space="0" w:color="auto"/>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На</w:t>
            </w:r>
          </w:p>
        </w:tc>
        <w:tc>
          <w:tcPr>
            <w:tcW w:w="851" w:type="dxa"/>
            <w:gridSpan w:val="3"/>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31 декабря</w:t>
            </w:r>
          </w:p>
        </w:tc>
        <w:tc>
          <w:tcPr>
            <w:tcW w:w="198" w:type="dxa"/>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На 31 декабря</w:t>
            </w:r>
          </w:p>
        </w:tc>
        <w:tc>
          <w:tcPr>
            <w:tcW w:w="1474" w:type="dxa"/>
            <w:gridSpan w:val="3"/>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На 31 декабря</w:t>
            </w:r>
          </w:p>
        </w:tc>
      </w:tr>
      <w:tr w:rsidR="00CE3678" w:rsidRPr="00F67974" w:rsidTr="000E3911">
        <w:trPr>
          <w:cantSplit/>
          <w:trHeight w:val="284"/>
        </w:trPr>
        <w:tc>
          <w:tcPr>
            <w:tcW w:w="1077" w:type="dxa"/>
            <w:tcBorders>
              <w:top w:val="nil"/>
              <w:left w:val="single" w:sz="6" w:space="0" w:color="auto"/>
              <w:bottom w:val="nil"/>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 xml:space="preserve">Пояснения </w:t>
            </w:r>
            <w:r w:rsidRPr="00F67974">
              <w:rPr>
                <w:rFonts w:ascii="Times New Roman" w:eastAsia="Times New Roman" w:hAnsi="Times New Roman" w:cs="Times New Roman"/>
                <w:noProof/>
                <w:sz w:val="20"/>
                <w:szCs w:val="20"/>
                <w:vertAlign w:val="superscript"/>
              </w:rPr>
              <w:t>1</w:t>
            </w:r>
          </w:p>
        </w:tc>
        <w:tc>
          <w:tcPr>
            <w:tcW w:w="4196" w:type="dxa"/>
            <w:tcBorders>
              <w:top w:val="nil"/>
              <w:left w:val="nil"/>
              <w:bottom w:val="nil"/>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 xml:space="preserve">Наименование показателя </w:t>
            </w:r>
            <w:r w:rsidRPr="00F67974">
              <w:rPr>
                <w:rFonts w:ascii="Times New Roman" w:eastAsia="Times New Roman" w:hAnsi="Times New Roman" w:cs="Times New Roman"/>
                <w:noProof/>
                <w:sz w:val="20"/>
                <w:szCs w:val="20"/>
                <w:vertAlign w:val="superscript"/>
              </w:rPr>
              <w:t>2</w:t>
            </w:r>
          </w:p>
        </w:tc>
        <w:tc>
          <w:tcPr>
            <w:tcW w:w="567" w:type="dxa"/>
            <w:gridSpan w:val="2"/>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20</w:t>
            </w:r>
          </w:p>
        </w:tc>
        <w:tc>
          <w:tcPr>
            <w:tcW w:w="425" w:type="dxa"/>
            <w:tcBorders>
              <w:top w:val="nil"/>
              <w:left w:val="nil"/>
              <w:bottom w:val="single" w:sz="6" w:space="0" w:color="auto"/>
              <w:right w:val="nil"/>
            </w:tcBorders>
            <w:vAlign w:val="bottom"/>
          </w:tcPr>
          <w:p w:rsidR="00CE3678" w:rsidRPr="00CE3678"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9</w:t>
            </w:r>
          </w:p>
        </w:tc>
        <w:tc>
          <w:tcPr>
            <w:tcW w:w="482" w:type="dxa"/>
            <w:gridSpan w:val="2"/>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г.</w:t>
            </w:r>
            <w:r w:rsidRPr="00F67974">
              <w:rPr>
                <w:rFonts w:ascii="Times New Roman" w:eastAsia="Times New Roman" w:hAnsi="Times New Roman" w:cs="Times New Roman"/>
                <w:noProof/>
                <w:sz w:val="20"/>
                <w:szCs w:val="20"/>
                <w:vertAlign w:val="superscript"/>
              </w:rPr>
              <w:t>3</w:t>
            </w:r>
          </w:p>
        </w:tc>
        <w:tc>
          <w:tcPr>
            <w:tcW w:w="521"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20</w:t>
            </w:r>
          </w:p>
        </w:tc>
        <w:tc>
          <w:tcPr>
            <w:tcW w:w="415" w:type="dxa"/>
            <w:tcBorders>
              <w:top w:val="nil"/>
              <w:left w:val="nil"/>
              <w:bottom w:val="single" w:sz="6" w:space="0" w:color="auto"/>
              <w:right w:val="nil"/>
            </w:tcBorders>
            <w:vAlign w:val="bottom"/>
          </w:tcPr>
          <w:p w:rsidR="00CE3678" w:rsidRPr="00CE3678"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8</w:t>
            </w:r>
          </w:p>
        </w:tc>
        <w:tc>
          <w:tcPr>
            <w:tcW w:w="538" w:type="dxa"/>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г.</w:t>
            </w:r>
            <w:r w:rsidRPr="00F67974">
              <w:rPr>
                <w:rFonts w:ascii="Times New Roman" w:eastAsia="Times New Roman" w:hAnsi="Times New Roman" w:cs="Times New Roman"/>
                <w:noProof/>
                <w:sz w:val="20"/>
                <w:szCs w:val="20"/>
                <w:vertAlign w:val="superscript"/>
              </w:rPr>
              <w:t>4</w:t>
            </w:r>
          </w:p>
        </w:tc>
        <w:tc>
          <w:tcPr>
            <w:tcW w:w="596"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20</w:t>
            </w:r>
          </w:p>
        </w:tc>
        <w:tc>
          <w:tcPr>
            <w:tcW w:w="567" w:type="dxa"/>
            <w:tcBorders>
              <w:top w:val="nil"/>
              <w:left w:val="nil"/>
              <w:bottom w:val="single" w:sz="6" w:space="0" w:color="auto"/>
              <w:right w:val="nil"/>
            </w:tcBorders>
            <w:vAlign w:val="bottom"/>
          </w:tcPr>
          <w:p w:rsidR="00CE3678" w:rsidRPr="00CE3678"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w:t>
            </w:r>
          </w:p>
        </w:tc>
        <w:tc>
          <w:tcPr>
            <w:tcW w:w="311" w:type="dxa"/>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г.</w:t>
            </w:r>
            <w:r w:rsidRPr="00F67974">
              <w:rPr>
                <w:rFonts w:ascii="Times New Roman" w:eastAsia="Times New Roman" w:hAnsi="Times New Roman" w:cs="Times New Roman"/>
                <w:noProof/>
                <w:sz w:val="20"/>
                <w:szCs w:val="20"/>
                <w:vertAlign w:val="superscript"/>
              </w:rPr>
              <w:t>5</w:t>
            </w:r>
          </w:p>
        </w:tc>
      </w:tr>
      <w:tr w:rsidR="00CE3678" w:rsidRPr="00F67974" w:rsidTr="000E3911">
        <w:trPr>
          <w:cantSplit/>
        </w:trPr>
        <w:tc>
          <w:tcPr>
            <w:tcW w:w="1077" w:type="dxa"/>
            <w:tcBorders>
              <w:top w:val="nil"/>
              <w:left w:val="single" w:sz="6" w:space="0" w:color="auto"/>
              <w:bottom w:val="single" w:sz="6" w:space="0" w:color="auto"/>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p>
        </w:tc>
        <w:tc>
          <w:tcPr>
            <w:tcW w:w="4196" w:type="dxa"/>
            <w:tcBorders>
              <w:top w:val="nil"/>
              <w:left w:val="nil"/>
              <w:bottom w:val="single" w:sz="6" w:space="0" w:color="auto"/>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p>
        </w:tc>
        <w:tc>
          <w:tcPr>
            <w:tcW w:w="567" w:type="dxa"/>
            <w:gridSpan w:val="2"/>
            <w:tcBorders>
              <w:top w:val="nil"/>
              <w:left w:val="nil"/>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25" w:type="dxa"/>
            <w:tcBorders>
              <w:top w:val="nil"/>
              <w:left w:val="nil"/>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482" w:type="dxa"/>
            <w:gridSpan w:val="2"/>
            <w:tcBorders>
              <w:top w:val="nil"/>
              <w:left w:val="nil"/>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521" w:type="dxa"/>
            <w:tcBorders>
              <w:top w:val="nil"/>
              <w:left w:val="nil"/>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15" w:type="dxa"/>
            <w:tcBorders>
              <w:top w:val="nil"/>
              <w:left w:val="nil"/>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538" w:type="dxa"/>
            <w:tcBorders>
              <w:top w:val="nil"/>
              <w:left w:val="nil"/>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596" w:type="dxa"/>
            <w:tcBorders>
              <w:top w:val="nil"/>
              <w:left w:val="nil"/>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567" w:type="dxa"/>
            <w:tcBorders>
              <w:top w:val="nil"/>
              <w:left w:val="nil"/>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311" w:type="dxa"/>
            <w:tcBorders>
              <w:top w:val="nil"/>
              <w:left w:val="nil"/>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r>
      <w:tr w:rsidR="00CE3678" w:rsidRPr="00F67974" w:rsidTr="000E3911">
        <w:tc>
          <w:tcPr>
            <w:tcW w:w="1077" w:type="dxa"/>
            <w:tcBorders>
              <w:top w:val="single" w:sz="6" w:space="0" w:color="auto"/>
              <w:left w:val="single" w:sz="6" w:space="0" w:color="auto"/>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АКТИВ</w:t>
            </w:r>
          </w:p>
        </w:tc>
        <w:tc>
          <w:tcPr>
            <w:tcW w:w="1474" w:type="dxa"/>
            <w:gridSpan w:val="5"/>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12"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c>
          <w:tcPr>
            <w:tcW w:w="1077" w:type="dxa"/>
            <w:tcBorders>
              <w:top w:val="nil"/>
              <w:left w:val="single" w:sz="6" w:space="0" w:color="auto"/>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I. ВНЕОБОРОТНЫЕ АКТИВЫ</w:t>
            </w:r>
          </w:p>
        </w:tc>
        <w:tc>
          <w:tcPr>
            <w:tcW w:w="1474" w:type="dxa"/>
            <w:gridSpan w:val="5"/>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nil"/>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Нематериальные активы</w:t>
            </w:r>
          </w:p>
        </w:tc>
        <w:tc>
          <w:tcPr>
            <w:tcW w:w="1474" w:type="dxa"/>
            <w:gridSpan w:val="5"/>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Результаты исследований и разработок</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Нематериальные поисковые активы</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Материальные поисковые активы</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1150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Основные средства</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49112</w:t>
            </w: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53383</w:t>
            </w: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59228</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Доходные вложения в материальные ценности</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Финансовые вложения</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Отложенные налоговые активы</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Прочие внеоборотные активы</w:t>
            </w:r>
          </w:p>
        </w:tc>
        <w:tc>
          <w:tcPr>
            <w:tcW w:w="1474" w:type="dxa"/>
            <w:gridSpan w:val="5"/>
            <w:tcBorders>
              <w:top w:val="single" w:sz="6"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1100</w:t>
            </w:r>
          </w:p>
        </w:tc>
        <w:tc>
          <w:tcPr>
            <w:tcW w:w="4196" w:type="dxa"/>
            <w:tcBorders>
              <w:top w:val="single" w:sz="12"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Итого по разделу I</w:t>
            </w:r>
          </w:p>
        </w:tc>
        <w:tc>
          <w:tcPr>
            <w:tcW w:w="1474" w:type="dxa"/>
            <w:gridSpan w:val="5"/>
            <w:tcBorders>
              <w:top w:val="single" w:sz="12"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49112</w:t>
            </w:r>
          </w:p>
        </w:tc>
        <w:tc>
          <w:tcPr>
            <w:tcW w:w="1474" w:type="dxa"/>
            <w:gridSpan w:val="3"/>
            <w:tcBorders>
              <w:top w:val="single" w:sz="12"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53383</w:t>
            </w:r>
          </w:p>
        </w:tc>
        <w:tc>
          <w:tcPr>
            <w:tcW w:w="1474" w:type="dxa"/>
            <w:gridSpan w:val="3"/>
            <w:tcBorders>
              <w:top w:val="single" w:sz="12"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59228</w:t>
            </w:r>
          </w:p>
        </w:tc>
      </w:tr>
      <w:tr w:rsidR="00CE3678" w:rsidRPr="00F67974" w:rsidTr="000E3911">
        <w:tc>
          <w:tcPr>
            <w:tcW w:w="1077" w:type="dxa"/>
            <w:tcBorders>
              <w:top w:val="single" w:sz="6" w:space="0" w:color="auto"/>
              <w:left w:val="single" w:sz="6" w:space="0" w:color="auto"/>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II. ОБОРОТНЫЕ АКТИВЫ</w:t>
            </w:r>
          </w:p>
        </w:tc>
        <w:tc>
          <w:tcPr>
            <w:tcW w:w="1474" w:type="dxa"/>
            <w:gridSpan w:val="5"/>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12"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nil"/>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1210</w:t>
            </w:r>
          </w:p>
        </w:tc>
        <w:tc>
          <w:tcPr>
            <w:tcW w:w="4196" w:type="dxa"/>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Запасы</w:t>
            </w:r>
          </w:p>
        </w:tc>
        <w:tc>
          <w:tcPr>
            <w:tcW w:w="1474" w:type="dxa"/>
            <w:gridSpan w:val="5"/>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58573</w:t>
            </w:r>
          </w:p>
        </w:tc>
        <w:tc>
          <w:tcPr>
            <w:tcW w:w="1474" w:type="dxa"/>
            <w:gridSpan w:val="3"/>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33030</w:t>
            </w:r>
          </w:p>
        </w:tc>
        <w:tc>
          <w:tcPr>
            <w:tcW w:w="1474" w:type="dxa"/>
            <w:gridSpan w:val="3"/>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32600</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1220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Налог на добавленную стоимость по приобретенным ценностям</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1230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Дебиторская задолженность</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93864</w:t>
            </w: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180664</w:t>
            </w: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89032</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1240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Финансовые вложения (за исключением денежных эквивалентов)</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1250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Денежные средства и денежные эквиваленты</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1949</w:t>
            </w:r>
          </w:p>
        </w:tc>
        <w:tc>
          <w:tcPr>
            <w:tcW w:w="1474" w:type="dxa"/>
            <w:gridSpan w:val="3"/>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577</w:t>
            </w:r>
          </w:p>
        </w:tc>
        <w:tc>
          <w:tcPr>
            <w:tcW w:w="1474" w:type="dxa"/>
            <w:gridSpan w:val="3"/>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669</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1260</w:t>
            </w:r>
          </w:p>
        </w:tc>
        <w:tc>
          <w:tcPr>
            <w:tcW w:w="4196" w:type="dxa"/>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Прочие оборотные активы</w:t>
            </w:r>
          </w:p>
        </w:tc>
        <w:tc>
          <w:tcPr>
            <w:tcW w:w="1474" w:type="dxa"/>
            <w:gridSpan w:val="5"/>
            <w:tcBorders>
              <w:top w:val="single" w:sz="6"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8506</w:t>
            </w:r>
          </w:p>
        </w:tc>
        <w:tc>
          <w:tcPr>
            <w:tcW w:w="1474" w:type="dxa"/>
            <w:gridSpan w:val="3"/>
            <w:tcBorders>
              <w:top w:val="single" w:sz="6"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5893</w:t>
            </w:r>
          </w:p>
        </w:tc>
        <w:tc>
          <w:tcPr>
            <w:tcW w:w="1474" w:type="dxa"/>
            <w:gridSpan w:val="3"/>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8558</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1200</w:t>
            </w:r>
          </w:p>
        </w:tc>
        <w:tc>
          <w:tcPr>
            <w:tcW w:w="4196" w:type="dxa"/>
            <w:tcBorders>
              <w:top w:val="single" w:sz="12"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Итого по разделу II</w:t>
            </w:r>
          </w:p>
        </w:tc>
        <w:tc>
          <w:tcPr>
            <w:tcW w:w="1474" w:type="dxa"/>
            <w:gridSpan w:val="5"/>
            <w:tcBorders>
              <w:top w:val="single" w:sz="12"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162893</w:t>
            </w:r>
          </w:p>
        </w:tc>
        <w:tc>
          <w:tcPr>
            <w:tcW w:w="1474" w:type="dxa"/>
            <w:gridSpan w:val="3"/>
            <w:tcBorders>
              <w:top w:val="single" w:sz="12"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220175</w:t>
            </w:r>
          </w:p>
        </w:tc>
        <w:tc>
          <w:tcPr>
            <w:tcW w:w="1474" w:type="dxa"/>
            <w:gridSpan w:val="3"/>
            <w:tcBorders>
              <w:top w:val="single" w:sz="12"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130860</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1600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БАЛАНС</w:t>
            </w:r>
          </w:p>
        </w:tc>
        <w:tc>
          <w:tcPr>
            <w:tcW w:w="1474" w:type="dxa"/>
            <w:gridSpan w:val="5"/>
            <w:tcBorders>
              <w:top w:val="single" w:sz="12" w:space="0" w:color="auto"/>
              <w:left w:val="nil"/>
              <w:bottom w:val="single" w:sz="12" w:space="0" w:color="auto"/>
              <w:right w:val="single" w:sz="6" w:space="0" w:color="auto"/>
            </w:tcBorders>
            <w:vAlign w:val="bottom"/>
          </w:tcPr>
          <w:p w:rsidR="00CE3678" w:rsidRPr="00545FD5"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noProof/>
                <w:sz w:val="20"/>
                <w:szCs w:val="20"/>
              </w:rPr>
            </w:pPr>
            <w:r w:rsidRPr="00545FD5">
              <w:rPr>
                <w:rFonts w:ascii="Times New Roman" w:eastAsia="Times New Roman" w:hAnsi="Times New Roman" w:cs="Times New Roman"/>
                <w:b/>
                <w:noProof/>
                <w:sz w:val="20"/>
                <w:szCs w:val="20"/>
              </w:rPr>
              <w:t>212 005</w:t>
            </w:r>
          </w:p>
        </w:tc>
        <w:tc>
          <w:tcPr>
            <w:tcW w:w="1474" w:type="dxa"/>
            <w:gridSpan w:val="3"/>
            <w:tcBorders>
              <w:top w:val="single" w:sz="12" w:space="0" w:color="auto"/>
              <w:left w:val="nil"/>
              <w:bottom w:val="single" w:sz="12" w:space="0" w:color="auto"/>
              <w:right w:val="single" w:sz="6" w:space="0" w:color="auto"/>
            </w:tcBorders>
            <w:vAlign w:val="bottom"/>
          </w:tcPr>
          <w:p w:rsidR="00CE3678" w:rsidRPr="00545FD5"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noProof/>
                <w:sz w:val="20"/>
                <w:szCs w:val="20"/>
              </w:rPr>
            </w:pPr>
            <w:r w:rsidRPr="00545FD5">
              <w:rPr>
                <w:rFonts w:ascii="Times New Roman" w:eastAsia="Times New Roman" w:hAnsi="Times New Roman" w:cs="Times New Roman"/>
                <w:b/>
                <w:noProof/>
                <w:sz w:val="20"/>
                <w:szCs w:val="20"/>
              </w:rPr>
              <w:t>273 548</w:t>
            </w:r>
          </w:p>
        </w:tc>
        <w:tc>
          <w:tcPr>
            <w:tcW w:w="1474" w:type="dxa"/>
            <w:gridSpan w:val="3"/>
            <w:tcBorders>
              <w:top w:val="single" w:sz="12" w:space="0" w:color="auto"/>
              <w:left w:val="nil"/>
              <w:bottom w:val="single" w:sz="12" w:space="0" w:color="auto"/>
              <w:right w:val="single" w:sz="12" w:space="0" w:color="auto"/>
            </w:tcBorders>
            <w:vAlign w:val="bottom"/>
          </w:tcPr>
          <w:p w:rsidR="00CE3678" w:rsidRPr="00545FD5"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noProof/>
                <w:sz w:val="20"/>
                <w:szCs w:val="20"/>
              </w:rPr>
            </w:pPr>
            <w:r w:rsidRPr="00545FD5">
              <w:rPr>
                <w:rFonts w:ascii="Times New Roman" w:eastAsia="Times New Roman" w:hAnsi="Times New Roman" w:cs="Times New Roman"/>
                <w:b/>
                <w:noProof/>
                <w:sz w:val="20"/>
                <w:szCs w:val="20"/>
              </w:rPr>
              <w:t>190 088</w:t>
            </w:r>
          </w:p>
        </w:tc>
      </w:tr>
    </w:tbl>
    <w:p w:rsidR="00CE3678" w:rsidRPr="00F67974" w:rsidRDefault="00CE3678" w:rsidP="00CE3678">
      <w:pPr>
        <w:pageBreakBefore/>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lastRenderedPageBreak/>
        <w:t>Форма 0710001 с. 2</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4196"/>
        <w:gridCol w:w="164"/>
        <w:gridCol w:w="261"/>
        <w:gridCol w:w="142"/>
        <w:gridCol w:w="425"/>
        <w:gridCol w:w="284"/>
        <w:gridCol w:w="198"/>
        <w:gridCol w:w="129"/>
        <w:gridCol w:w="392"/>
        <w:gridCol w:w="415"/>
        <w:gridCol w:w="395"/>
        <w:gridCol w:w="143"/>
        <w:gridCol w:w="151"/>
        <w:gridCol w:w="445"/>
        <w:gridCol w:w="425"/>
        <w:gridCol w:w="284"/>
        <w:gridCol w:w="169"/>
      </w:tblGrid>
      <w:tr w:rsidR="00CE3678" w:rsidRPr="00F67974" w:rsidTr="000E3911">
        <w:trPr>
          <w:cantSplit/>
          <w:trHeight w:val="340"/>
        </w:trPr>
        <w:tc>
          <w:tcPr>
            <w:tcW w:w="1077" w:type="dxa"/>
            <w:tcBorders>
              <w:top w:val="single" w:sz="6" w:space="0" w:color="auto"/>
              <w:left w:val="single" w:sz="6" w:space="0" w:color="auto"/>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25" w:type="dxa"/>
            <w:gridSpan w:val="2"/>
            <w:tcBorders>
              <w:top w:val="single" w:sz="6" w:space="0" w:color="auto"/>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На</w:t>
            </w:r>
          </w:p>
        </w:tc>
        <w:tc>
          <w:tcPr>
            <w:tcW w:w="851" w:type="dxa"/>
            <w:gridSpan w:val="3"/>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31 декабря</w:t>
            </w:r>
          </w:p>
        </w:tc>
        <w:tc>
          <w:tcPr>
            <w:tcW w:w="198" w:type="dxa"/>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На 31 декабря</w:t>
            </w:r>
          </w:p>
        </w:tc>
        <w:tc>
          <w:tcPr>
            <w:tcW w:w="1474" w:type="dxa"/>
            <w:gridSpan w:val="5"/>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На 31 декабря</w:t>
            </w:r>
          </w:p>
        </w:tc>
      </w:tr>
      <w:tr w:rsidR="00CE3678" w:rsidRPr="00F67974" w:rsidTr="000E3911">
        <w:trPr>
          <w:cantSplit/>
          <w:trHeight w:val="284"/>
        </w:trPr>
        <w:tc>
          <w:tcPr>
            <w:tcW w:w="1077" w:type="dxa"/>
            <w:tcBorders>
              <w:top w:val="nil"/>
              <w:left w:val="single" w:sz="6" w:space="0" w:color="auto"/>
              <w:bottom w:val="nil"/>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 xml:space="preserve">Пояснения </w:t>
            </w:r>
            <w:r w:rsidRPr="00F67974">
              <w:rPr>
                <w:rFonts w:ascii="Times New Roman" w:eastAsia="Times New Roman" w:hAnsi="Times New Roman" w:cs="Times New Roman"/>
                <w:noProof/>
                <w:sz w:val="20"/>
                <w:szCs w:val="20"/>
                <w:vertAlign w:val="superscript"/>
              </w:rPr>
              <w:t>1</w:t>
            </w:r>
          </w:p>
        </w:tc>
        <w:tc>
          <w:tcPr>
            <w:tcW w:w="4196" w:type="dxa"/>
            <w:tcBorders>
              <w:top w:val="nil"/>
              <w:left w:val="nil"/>
              <w:bottom w:val="nil"/>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 xml:space="preserve">Наименование показателя </w:t>
            </w:r>
            <w:r w:rsidRPr="00F67974">
              <w:rPr>
                <w:rFonts w:ascii="Times New Roman" w:eastAsia="Times New Roman" w:hAnsi="Times New Roman" w:cs="Times New Roman"/>
                <w:noProof/>
                <w:sz w:val="20"/>
                <w:szCs w:val="20"/>
                <w:vertAlign w:val="superscript"/>
              </w:rPr>
              <w:t>2</w:t>
            </w:r>
          </w:p>
        </w:tc>
        <w:tc>
          <w:tcPr>
            <w:tcW w:w="567" w:type="dxa"/>
            <w:gridSpan w:val="3"/>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20</w:t>
            </w:r>
          </w:p>
        </w:tc>
        <w:tc>
          <w:tcPr>
            <w:tcW w:w="425" w:type="dxa"/>
            <w:tcBorders>
              <w:top w:val="nil"/>
              <w:left w:val="nil"/>
              <w:bottom w:val="single" w:sz="6" w:space="0" w:color="auto"/>
              <w:right w:val="nil"/>
            </w:tcBorders>
            <w:vAlign w:val="bottom"/>
          </w:tcPr>
          <w:p w:rsidR="00CE3678" w:rsidRPr="00CE3678"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9</w:t>
            </w:r>
          </w:p>
        </w:tc>
        <w:tc>
          <w:tcPr>
            <w:tcW w:w="482" w:type="dxa"/>
            <w:gridSpan w:val="2"/>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г.</w:t>
            </w:r>
            <w:r w:rsidRPr="00F67974">
              <w:rPr>
                <w:rFonts w:ascii="Times New Roman" w:eastAsia="Times New Roman" w:hAnsi="Times New Roman" w:cs="Times New Roman"/>
                <w:noProof/>
                <w:sz w:val="20"/>
                <w:szCs w:val="20"/>
                <w:vertAlign w:val="superscript"/>
              </w:rPr>
              <w:t>3</w:t>
            </w:r>
          </w:p>
        </w:tc>
        <w:tc>
          <w:tcPr>
            <w:tcW w:w="521" w:type="dxa"/>
            <w:gridSpan w:val="2"/>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20</w:t>
            </w:r>
          </w:p>
        </w:tc>
        <w:tc>
          <w:tcPr>
            <w:tcW w:w="415" w:type="dxa"/>
            <w:tcBorders>
              <w:top w:val="nil"/>
              <w:left w:val="nil"/>
              <w:bottom w:val="single" w:sz="6" w:space="0" w:color="auto"/>
              <w:right w:val="nil"/>
            </w:tcBorders>
            <w:vAlign w:val="bottom"/>
          </w:tcPr>
          <w:p w:rsidR="00CE3678" w:rsidRPr="00CE3678"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8</w:t>
            </w:r>
          </w:p>
        </w:tc>
        <w:tc>
          <w:tcPr>
            <w:tcW w:w="538" w:type="dxa"/>
            <w:gridSpan w:val="2"/>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г.</w:t>
            </w:r>
            <w:r w:rsidRPr="00F67974">
              <w:rPr>
                <w:rFonts w:ascii="Times New Roman" w:eastAsia="Times New Roman" w:hAnsi="Times New Roman" w:cs="Times New Roman"/>
                <w:noProof/>
                <w:sz w:val="20"/>
                <w:szCs w:val="20"/>
                <w:vertAlign w:val="superscript"/>
              </w:rPr>
              <w:t>4</w:t>
            </w:r>
          </w:p>
        </w:tc>
        <w:tc>
          <w:tcPr>
            <w:tcW w:w="596" w:type="dxa"/>
            <w:gridSpan w:val="2"/>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20</w:t>
            </w:r>
          </w:p>
        </w:tc>
        <w:tc>
          <w:tcPr>
            <w:tcW w:w="425"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rPr>
              <w:t>7</w:t>
            </w:r>
          </w:p>
        </w:tc>
        <w:tc>
          <w:tcPr>
            <w:tcW w:w="453" w:type="dxa"/>
            <w:gridSpan w:val="2"/>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г.</w:t>
            </w:r>
            <w:r w:rsidRPr="00F67974">
              <w:rPr>
                <w:rFonts w:ascii="Times New Roman" w:eastAsia="Times New Roman" w:hAnsi="Times New Roman" w:cs="Times New Roman"/>
                <w:noProof/>
                <w:sz w:val="20"/>
                <w:szCs w:val="20"/>
                <w:vertAlign w:val="superscript"/>
              </w:rPr>
              <w:t>5</w:t>
            </w:r>
          </w:p>
        </w:tc>
      </w:tr>
      <w:tr w:rsidR="00CE3678" w:rsidRPr="00F67974" w:rsidTr="000E3911">
        <w:trPr>
          <w:cantSplit/>
        </w:trPr>
        <w:tc>
          <w:tcPr>
            <w:tcW w:w="1077" w:type="dxa"/>
            <w:tcBorders>
              <w:top w:val="nil"/>
              <w:left w:val="single" w:sz="6" w:space="0" w:color="auto"/>
              <w:bottom w:val="single" w:sz="6" w:space="0" w:color="auto"/>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p>
        </w:tc>
        <w:tc>
          <w:tcPr>
            <w:tcW w:w="4196" w:type="dxa"/>
            <w:tcBorders>
              <w:top w:val="nil"/>
              <w:left w:val="nil"/>
              <w:bottom w:val="single" w:sz="6" w:space="0" w:color="auto"/>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p>
        </w:tc>
        <w:tc>
          <w:tcPr>
            <w:tcW w:w="567" w:type="dxa"/>
            <w:gridSpan w:val="3"/>
            <w:tcBorders>
              <w:top w:val="nil"/>
              <w:left w:val="nil"/>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25" w:type="dxa"/>
            <w:tcBorders>
              <w:top w:val="nil"/>
              <w:left w:val="nil"/>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482" w:type="dxa"/>
            <w:gridSpan w:val="2"/>
            <w:tcBorders>
              <w:top w:val="nil"/>
              <w:left w:val="nil"/>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521" w:type="dxa"/>
            <w:gridSpan w:val="2"/>
            <w:tcBorders>
              <w:top w:val="nil"/>
              <w:left w:val="nil"/>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15" w:type="dxa"/>
            <w:tcBorders>
              <w:top w:val="nil"/>
              <w:left w:val="nil"/>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538" w:type="dxa"/>
            <w:gridSpan w:val="2"/>
            <w:tcBorders>
              <w:top w:val="nil"/>
              <w:left w:val="nil"/>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596" w:type="dxa"/>
            <w:gridSpan w:val="2"/>
            <w:tcBorders>
              <w:top w:val="nil"/>
              <w:left w:val="nil"/>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25" w:type="dxa"/>
            <w:tcBorders>
              <w:top w:val="nil"/>
              <w:left w:val="nil"/>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453" w:type="dxa"/>
            <w:gridSpan w:val="2"/>
            <w:tcBorders>
              <w:top w:val="nil"/>
              <w:left w:val="nil"/>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r>
      <w:tr w:rsidR="00CE3678" w:rsidRPr="00F67974" w:rsidTr="000E3911">
        <w:tc>
          <w:tcPr>
            <w:tcW w:w="1077" w:type="dxa"/>
            <w:tcBorders>
              <w:top w:val="single" w:sz="6" w:space="0" w:color="auto"/>
              <w:left w:val="single" w:sz="6" w:space="0" w:color="auto"/>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ПАССИВ</w:t>
            </w:r>
          </w:p>
        </w:tc>
        <w:tc>
          <w:tcPr>
            <w:tcW w:w="1474" w:type="dxa"/>
            <w:gridSpan w:val="6"/>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12"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c>
          <w:tcPr>
            <w:tcW w:w="1077" w:type="dxa"/>
            <w:tcBorders>
              <w:top w:val="nil"/>
              <w:left w:val="single" w:sz="6" w:space="0" w:color="auto"/>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 xml:space="preserve">III. КАПИТАЛ И РЕЗЕРВЫ </w:t>
            </w:r>
            <w:r w:rsidRPr="00F67974">
              <w:rPr>
                <w:rFonts w:ascii="Times New Roman" w:eastAsia="Times New Roman" w:hAnsi="Times New Roman" w:cs="Times New Roman"/>
                <w:b/>
                <w:bCs/>
                <w:noProof/>
                <w:sz w:val="20"/>
                <w:szCs w:val="20"/>
                <w:vertAlign w:val="superscript"/>
              </w:rPr>
              <w:t>6</w:t>
            </w:r>
          </w:p>
        </w:tc>
        <w:tc>
          <w:tcPr>
            <w:tcW w:w="1474" w:type="dxa"/>
            <w:gridSpan w:val="6"/>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nil"/>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1310</w:t>
            </w:r>
          </w:p>
        </w:tc>
        <w:tc>
          <w:tcPr>
            <w:tcW w:w="4196" w:type="dxa"/>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Уставный капитал (складочный капитал, уставный фонд, вклады товарищей)</w:t>
            </w:r>
          </w:p>
        </w:tc>
        <w:tc>
          <w:tcPr>
            <w:tcW w:w="1474" w:type="dxa"/>
            <w:gridSpan w:val="6"/>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376</w:t>
            </w:r>
          </w:p>
        </w:tc>
        <w:tc>
          <w:tcPr>
            <w:tcW w:w="1474" w:type="dxa"/>
            <w:gridSpan w:val="5"/>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376</w:t>
            </w:r>
          </w:p>
        </w:tc>
        <w:tc>
          <w:tcPr>
            <w:tcW w:w="1474" w:type="dxa"/>
            <w:gridSpan w:val="5"/>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376</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Собственные акции, выкупленные у акционеров</w:t>
            </w:r>
          </w:p>
        </w:tc>
        <w:tc>
          <w:tcPr>
            <w:tcW w:w="164"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lang w:val="en-US"/>
              </w:rPr>
              <w:t>(</w:t>
            </w:r>
          </w:p>
        </w:tc>
        <w:tc>
          <w:tcPr>
            <w:tcW w:w="1112" w:type="dxa"/>
            <w:gridSpan w:val="4"/>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98" w:type="dxa"/>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lang w:val="en-US"/>
              </w:rPr>
              <w:t>)</w:t>
            </w:r>
          </w:p>
        </w:tc>
        <w:tc>
          <w:tcPr>
            <w:tcW w:w="12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lang w:val="en-US"/>
              </w:rPr>
              <w:t>(</w:t>
            </w:r>
          </w:p>
        </w:tc>
        <w:tc>
          <w:tcPr>
            <w:tcW w:w="1202" w:type="dxa"/>
            <w:gridSpan w:val="3"/>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3"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lang w:val="en-US"/>
              </w:rPr>
              <w:t>)</w:t>
            </w:r>
          </w:p>
        </w:tc>
        <w:tc>
          <w:tcPr>
            <w:tcW w:w="151"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lang w:val="en-US"/>
              </w:rPr>
              <w:t>(</w:t>
            </w:r>
          </w:p>
        </w:tc>
        <w:tc>
          <w:tcPr>
            <w:tcW w:w="1154" w:type="dxa"/>
            <w:gridSpan w:val="3"/>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69" w:type="dxa"/>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lang w:val="en-US"/>
              </w:rPr>
            </w:pPr>
            <w:r w:rsidRPr="00F67974">
              <w:rPr>
                <w:rFonts w:ascii="Times New Roman" w:eastAsia="Times New Roman" w:hAnsi="Times New Roman" w:cs="Times New Roman"/>
                <w:noProof/>
                <w:sz w:val="20"/>
                <w:szCs w:val="20"/>
                <w:lang w:val="en-US"/>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Переоценка внеоборотных активов</w:t>
            </w:r>
          </w:p>
        </w:tc>
        <w:tc>
          <w:tcPr>
            <w:tcW w:w="1474" w:type="dxa"/>
            <w:gridSpan w:val="6"/>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Добавочный капитал (без переоценки)</w:t>
            </w:r>
          </w:p>
        </w:tc>
        <w:tc>
          <w:tcPr>
            <w:tcW w:w="1474" w:type="dxa"/>
            <w:gridSpan w:val="6"/>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Резервный капитал</w:t>
            </w:r>
          </w:p>
        </w:tc>
        <w:tc>
          <w:tcPr>
            <w:tcW w:w="1474" w:type="dxa"/>
            <w:gridSpan w:val="6"/>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1370</w:t>
            </w:r>
          </w:p>
        </w:tc>
        <w:tc>
          <w:tcPr>
            <w:tcW w:w="4196" w:type="dxa"/>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Нераспределенная прибыль (непокрытый убыток)</w:t>
            </w:r>
          </w:p>
        </w:tc>
        <w:tc>
          <w:tcPr>
            <w:tcW w:w="1474" w:type="dxa"/>
            <w:gridSpan w:val="6"/>
            <w:tcBorders>
              <w:top w:val="single" w:sz="6"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14549</w:t>
            </w:r>
          </w:p>
        </w:tc>
        <w:tc>
          <w:tcPr>
            <w:tcW w:w="1474" w:type="dxa"/>
            <w:gridSpan w:val="5"/>
            <w:tcBorders>
              <w:top w:val="single" w:sz="6"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6421</w:t>
            </w:r>
          </w:p>
        </w:tc>
        <w:tc>
          <w:tcPr>
            <w:tcW w:w="1474" w:type="dxa"/>
            <w:gridSpan w:val="5"/>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5478</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1300</w:t>
            </w:r>
          </w:p>
        </w:tc>
        <w:tc>
          <w:tcPr>
            <w:tcW w:w="4196" w:type="dxa"/>
            <w:tcBorders>
              <w:top w:val="single" w:sz="12"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Итого по разделу III</w:t>
            </w:r>
          </w:p>
        </w:tc>
        <w:tc>
          <w:tcPr>
            <w:tcW w:w="1474" w:type="dxa"/>
            <w:gridSpan w:val="6"/>
            <w:tcBorders>
              <w:top w:val="single" w:sz="12" w:space="0" w:color="auto"/>
              <w:left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14925</w:t>
            </w:r>
          </w:p>
        </w:tc>
        <w:tc>
          <w:tcPr>
            <w:tcW w:w="1474" w:type="dxa"/>
            <w:gridSpan w:val="5"/>
            <w:tcBorders>
              <w:top w:val="single" w:sz="12" w:space="0" w:color="auto"/>
              <w:left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6797</w:t>
            </w:r>
          </w:p>
        </w:tc>
        <w:tc>
          <w:tcPr>
            <w:tcW w:w="1474" w:type="dxa"/>
            <w:gridSpan w:val="5"/>
            <w:tcBorders>
              <w:top w:val="single" w:sz="12"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5854</w:t>
            </w:r>
          </w:p>
        </w:tc>
      </w:tr>
      <w:tr w:rsidR="00CE3678" w:rsidRPr="00F67974" w:rsidTr="000E3911">
        <w:tc>
          <w:tcPr>
            <w:tcW w:w="1077" w:type="dxa"/>
            <w:tcBorders>
              <w:top w:val="single" w:sz="6" w:space="0" w:color="auto"/>
              <w:left w:val="single" w:sz="6" w:space="0" w:color="auto"/>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IV. ДОЛГОСРОЧНЫЕ ОБЯЗАТЕЛЬСТВА</w:t>
            </w:r>
          </w:p>
        </w:tc>
        <w:tc>
          <w:tcPr>
            <w:tcW w:w="1474" w:type="dxa"/>
            <w:gridSpan w:val="6"/>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12"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nil"/>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Заемные средства</w:t>
            </w:r>
          </w:p>
        </w:tc>
        <w:tc>
          <w:tcPr>
            <w:tcW w:w="1474" w:type="dxa"/>
            <w:gridSpan w:val="6"/>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Отложенные налоговые обязательства</w:t>
            </w:r>
          </w:p>
        </w:tc>
        <w:tc>
          <w:tcPr>
            <w:tcW w:w="1474" w:type="dxa"/>
            <w:gridSpan w:val="6"/>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1430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Оценочные обязательства</w:t>
            </w:r>
          </w:p>
        </w:tc>
        <w:tc>
          <w:tcPr>
            <w:tcW w:w="1474" w:type="dxa"/>
            <w:gridSpan w:val="6"/>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54500</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84724</w:t>
            </w:r>
          </w:p>
        </w:tc>
        <w:tc>
          <w:tcPr>
            <w:tcW w:w="1474" w:type="dxa"/>
            <w:gridSpan w:val="5"/>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185</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Прочие обязательства</w:t>
            </w:r>
          </w:p>
        </w:tc>
        <w:tc>
          <w:tcPr>
            <w:tcW w:w="1474" w:type="dxa"/>
            <w:gridSpan w:val="6"/>
            <w:tcBorders>
              <w:top w:val="single" w:sz="6"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1400</w:t>
            </w:r>
          </w:p>
        </w:tc>
        <w:tc>
          <w:tcPr>
            <w:tcW w:w="4196" w:type="dxa"/>
            <w:tcBorders>
              <w:top w:val="single" w:sz="12"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Итого по разделу IV</w:t>
            </w:r>
          </w:p>
        </w:tc>
        <w:tc>
          <w:tcPr>
            <w:tcW w:w="1474" w:type="dxa"/>
            <w:gridSpan w:val="6"/>
            <w:tcBorders>
              <w:top w:val="single" w:sz="12"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54500</w:t>
            </w:r>
          </w:p>
        </w:tc>
        <w:tc>
          <w:tcPr>
            <w:tcW w:w="1474" w:type="dxa"/>
            <w:gridSpan w:val="5"/>
            <w:tcBorders>
              <w:top w:val="single" w:sz="12"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84724</w:t>
            </w:r>
          </w:p>
        </w:tc>
        <w:tc>
          <w:tcPr>
            <w:tcW w:w="1474" w:type="dxa"/>
            <w:gridSpan w:val="5"/>
            <w:tcBorders>
              <w:top w:val="single" w:sz="12"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185</w:t>
            </w:r>
          </w:p>
        </w:tc>
      </w:tr>
      <w:tr w:rsidR="00CE3678" w:rsidRPr="00F67974" w:rsidTr="000E3911">
        <w:tc>
          <w:tcPr>
            <w:tcW w:w="1077" w:type="dxa"/>
            <w:tcBorders>
              <w:top w:val="single" w:sz="6" w:space="0" w:color="auto"/>
              <w:left w:val="single" w:sz="6" w:space="0" w:color="auto"/>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V. КРАТКОСРОЧНЫЕ ОБЯЗАТЕЛЬСТВА</w:t>
            </w:r>
          </w:p>
        </w:tc>
        <w:tc>
          <w:tcPr>
            <w:tcW w:w="1474" w:type="dxa"/>
            <w:gridSpan w:val="6"/>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12"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12"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nil"/>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1510</w:t>
            </w:r>
          </w:p>
        </w:tc>
        <w:tc>
          <w:tcPr>
            <w:tcW w:w="4196" w:type="dxa"/>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Заемные средства</w:t>
            </w:r>
          </w:p>
        </w:tc>
        <w:tc>
          <w:tcPr>
            <w:tcW w:w="1474" w:type="dxa"/>
            <w:gridSpan w:val="6"/>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23930</w:t>
            </w:r>
          </w:p>
        </w:tc>
        <w:tc>
          <w:tcPr>
            <w:tcW w:w="1474" w:type="dxa"/>
            <w:gridSpan w:val="5"/>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40829</w:t>
            </w:r>
          </w:p>
        </w:tc>
        <w:tc>
          <w:tcPr>
            <w:tcW w:w="1474" w:type="dxa"/>
            <w:gridSpan w:val="5"/>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26310</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1520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Кредиторская задолженность</w:t>
            </w:r>
          </w:p>
        </w:tc>
        <w:tc>
          <w:tcPr>
            <w:tcW w:w="1474" w:type="dxa"/>
            <w:gridSpan w:val="6"/>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118650</w:t>
            </w: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141198</w:t>
            </w:r>
          </w:p>
        </w:tc>
        <w:tc>
          <w:tcPr>
            <w:tcW w:w="1474" w:type="dxa"/>
            <w:gridSpan w:val="5"/>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157739</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Доходы будущих периодов</w:t>
            </w:r>
          </w:p>
        </w:tc>
        <w:tc>
          <w:tcPr>
            <w:tcW w:w="1474" w:type="dxa"/>
            <w:gridSpan w:val="6"/>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Оценочные обязательства</w:t>
            </w:r>
          </w:p>
        </w:tc>
        <w:tc>
          <w:tcPr>
            <w:tcW w:w="1474" w:type="dxa"/>
            <w:gridSpan w:val="6"/>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4196" w:type="dxa"/>
            <w:tcBorders>
              <w:top w:val="single" w:sz="6"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Прочие обязательства</w:t>
            </w:r>
          </w:p>
        </w:tc>
        <w:tc>
          <w:tcPr>
            <w:tcW w:w="1474" w:type="dxa"/>
            <w:gridSpan w:val="6"/>
            <w:tcBorders>
              <w:top w:val="single" w:sz="6" w:space="0" w:color="auto"/>
              <w:left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c>
          <w:tcPr>
            <w:tcW w:w="1474" w:type="dxa"/>
            <w:gridSpan w:val="5"/>
            <w:tcBorders>
              <w:top w:val="single" w:sz="6"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1500</w:t>
            </w:r>
          </w:p>
        </w:tc>
        <w:tc>
          <w:tcPr>
            <w:tcW w:w="4196" w:type="dxa"/>
            <w:tcBorders>
              <w:top w:val="single" w:sz="12"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Итого по разделу V</w:t>
            </w:r>
          </w:p>
        </w:tc>
        <w:tc>
          <w:tcPr>
            <w:tcW w:w="1474" w:type="dxa"/>
            <w:gridSpan w:val="6"/>
            <w:tcBorders>
              <w:top w:val="single" w:sz="12"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142580</w:t>
            </w:r>
          </w:p>
        </w:tc>
        <w:tc>
          <w:tcPr>
            <w:tcW w:w="1474" w:type="dxa"/>
            <w:gridSpan w:val="5"/>
            <w:tcBorders>
              <w:top w:val="single" w:sz="12" w:space="0" w:color="auto"/>
              <w:left w:val="nil"/>
              <w:bottom w:val="single" w:sz="12"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182027</w:t>
            </w:r>
          </w:p>
        </w:tc>
        <w:tc>
          <w:tcPr>
            <w:tcW w:w="1474" w:type="dxa"/>
            <w:gridSpan w:val="5"/>
            <w:tcBorders>
              <w:top w:val="single" w:sz="12"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184049</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1700</w:t>
            </w:r>
          </w:p>
        </w:tc>
        <w:tc>
          <w:tcPr>
            <w:tcW w:w="419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БАЛАНС</w:t>
            </w:r>
          </w:p>
        </w:tc>
        <w:tc>
          <w:tcPr>
            <w:tcW w:w="1474" w:type="dxa"/>
            <w:gridSpan w:val="6"/>
            <w:tcBorders>
              <w:top w:val="single" w:sz="12" w:space="0" w:color="auto"/>
              <w:left w:val="nil"/>
              <w:bottom w:val="single" w:sz="12" w:space="0" w:color="auto"/>
              <w:right w:val="single" w:sz="6" w:space="0" w:color="auto"/>
            </w:tcBorders>
            <w:vAlign w:val="bottom"/>
          </w:tcPr>
          <w:p w:rsidR="00CE3678" w:rsidRPr="00545FD5"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noProof/>
                <w:sz w:val="20"/>
                <w:szCs w:val="20"/>
              </w:rPr>
            </w:pPr>
            <w:r w:rsidRPr="00545FD5">
              <w:rPr>
                <w:rFonts w:ascii="Times New Roman" w:eastAsia="Times New Roman" w:hAnsi="Times New Roman" w:cs="Times New Roman"/>
                <w:b/>
                <w:noProof/>
                <w:sz w:val="20"/>
                <w:szCs w:val="20"/>
              </w:rPr>
              <w:t>212 005</w:t>
            </w:r>
          </w:p>
        </w:tc>
        <w:tc>
          <w:tcPr>
            <w:tcW w:w="1474" w:type="dxa"/>
            <w:gridSpan w:val="5"/>
            <w:tcBorders>
              <w:top w:val="single" w:sz="12" w:space="0" w:color="auto"/>
              <w:left w:val="nil"/>
              <w:bottom w:val="single" w:sz="12" w:space="0" w:color="auto"/>
              <w:right w:val="single" w:sz="6" w:space="0" w:color="auto"/>
            </w:tcBorders>
            <w:vAlign w:val="bottom"/>
          </w:tcPr>
          <w:p w:rsidR="00CE3678" w:rsidRPr="00545FD5"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noProof/>
                <w:sz w:val="20"/>
                <w:szCs w:val="20"/>
              </w:rPr>
            </w:pPr>
            <w:r w:rsidRPr="00545FD5">
              <w:rPr>
                <w:rFonts w:ascii="Times New Roman" w:eastAsia="Times New Roman" w:hAnsi="Times New Roman" w:cs="Times New Roman"/>
                <w:b/>
                <w:noProof/>
                <w:sz w:val="20"/>
                <w:szCs w:val="20"/>
              </w:rPr>
              <w:t>273 548</w:t>
            </w:r>
          </w:p>
        </w:tc>
        <w:tc>
          <w:tcPr>
            <w:tcW w:w="1474" w:type="dxa"/>
            <w:gridSpan w:val="5"/>
            <w:tcBorders>
              <w:top w:val="single" w:sz="12" w:space="0" w:color="auto"/>
              <w:left w:val="nil"/>
              <w:bottom w:val="single" w:sz="12" w:space="0" w:color="auto"/>
              <w:right w:val="single" w:sz="12" w:space="0" w:color="auto"/>
            </w:tcBorders>
            <w:vAlign w:val="bottom"/>
          </w:tcPr>
          <w:p w:rsidR="00CE3678" w:rsidRPr="00545FD5"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noProof/>
                <w:sz w:val="20"/>
                <w:szCs w:val="20"/>
              </w:rPr>
            </w:pPr>
            <w:r w:rsidRPr="00545FD5">
              <w:rPr>
                <w:rFonts w:ascii="Times New Roman" w:eastAsia="Times New Roman" w:hAnsi="Times New Roman" w:cs="Times New Roman"/>
                <w:b/>
                <w:noProof/>
                <w:sz w:val="20"/>
                <w:szCs w:val="20"/>
              </w:rPr>
              <w:t>190 088</w:t>
            </w:r>
          </w:p>
        </w:tc>
      </w:tr>
    </w:tbl>
    <w:p w:rsidR="00CE3678" w:rsidRPr="00F67974" w:rsidRDefault="00CE3678" w:rsidP="00CE3678">
      <w:pPr>
        <w:widowControl w:val="0"/>
        <w:autoSpaceDE w:val="0"/>
        <w:autoSpaceDN w:val="0"/>
        <w:adjustRightInd w:val="0"/>
        <w:spacing w:after="0" w:line="240" w:lineRule="auto"/>
        <w:rPr>
          <w:rFonts w:ascii="Times New Roman" w:eastAsia="Times New Roman" w:hAnsi="Times New Roman" w:cs="Times New Roman"/>
          <w:noProof/>
          <w:sz w:val="18"/>
          <w:szCs w:val="18"/>
        </w:rPr>
      </w:pPr>
    </w:p>
    <w:tbl>
      <w:tblPr>
        <w:tblW w:w="0" w:type="auto"/>
        <w:tblLayout w:type="fixed"/>
        <w:tblCellMar>
          <w:left w:w="28" w:type="dxa"/>
          <w:right w:w="28" w:type="dxa"/>
        </w:tblCellMar>
        <w:tblLook w:val="0000" w:firstRow="0" w:lastRow="0" w:firstColumn="0" w:lastColumn="0" w:noHBand="0" w:noVBand="0"/>
      </w:tblPr>
      <w:tblGrid>
        <w:gridCol w:w="1332"/>
        <w:gridCol w:w="1247"/>
        <w:gridCol w:w="198"/>
        <w:gridCol w:w="2496"/>
      </w:tblGrid>
      <w:tr w:rsidR="00CE3678" w:rsidRPr="00F67974" w:rsidTr="000E3911">
        <w:tc>
          <w:tcPr>
            <w:tcW w:w="1332"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Руководитель</w:t>
            </w:r>
          </w:p>
        </w:tc>
        <w:tc>
          <w:tcPr>
            <w:tcW w:w="1247"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198"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p>
        </w:tc>
        <w:tc>
          <w:tcPr>
            <w:tcW w:w="2496"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c>
          <w:tcPr>
            <w:tcW w:w="1332" w:type="dxa"/>
            <w:tcBorders>
              <w:top w:val="nil"/>
              <w:left w:val="nil"/>
              <w:bottom w:val="nil"/>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1247" w:type="dxa"/>
            <w:tcBorders>
              <w:top w:val="single" w:sz="6" w:space="0" w:color="auto"/>
              <w:left w:val="nil"/>
              <w:bottom w:val="nil"/>
              <w:right w:val="nil"/>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r w:rsidRPr="00F67974">
              <w:rPr>
                <w:rFonts w:ascii="Times New Roman" w:eastAsia="Times New Roman" w:hAnsi="Times New Roman" w:cs="Times New Roman"/>
                <w:noProof/>
                <w:sz w:val="14"/>
                <w:szCs w:val="14"/>
              </w:rPr>
              <w:t>(подпись)</w:t>
            </w:r>
          </w:p>
        </w:tc>
        <w:tc>
          <w:tcPr>
            <w:tcW w:w="198" w:type="dxa"/>
            <w:tcBorders>
              <w:top w:val="nil"/>
              <w:left w:val="nil"/>
              <w:bottom w:val="nil"/>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2496" w:type="dxa"/>
            <w:tcBorders>
              <w:top w:val="single" w:sz="6" w:space="0" w:color="auto"/>
              <w:left w:val="nil"/>
              <w:bottom w:val="nil"/>
              <w:right w:val="nil"/>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r w:rsidRPr="00F67974">
              <w:rPr>
                <w:rFonts w:ascii="Times New Roman" w:eastAsia="Times New Roman" w:hAnsi="Times New Roman" w:cs="Times New Roman"/>
                <w:noProof/>
                <w:sz w:val="14"/>
                <w:szCs w:val="14"/>
              </w:rPr>
              <w:t>(расшифровка подписи)</w:t>
            </w:r>
          </w:p>
        </w:tc>
      </w:tr>
    </w:tbl>
    <w:p w:rsidR="00CE3678" w:rsidRPr="00F67974" w:rsidRDefault="00CE3678" w:rsidP="00CE3678">
      <w:pPr>
        <w:widowControl w:val="0"/>
        <w:autoSpaceDE w:val="0"/>
        <w:autoSpaceDN w:val="0"/>
        <w:adjustRightInd w:val="0"/>
        <w:spacing w:after="0" w:line="240" w:lineRule="auto"/>
        <w:rPr>
          <w:rFonts w:ascii="Times New Roman" w:eastAsia="Times New Roman" w:hAnsi="Times New Roman" w:cs="Times New Roman"/>
          <w:noProof/>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397"/>
        <w:gridCol w:w="255"/>
        <w:gridCol w:w="1418"/>
        <w:gridCol w:w="340"/>
        <w:gridCol w:w="340"/>
        <w:gridCol w:w="340"/>
      </w:tblGrid>
      <w:tr w:rsidR="00CE3678" w:rsidRPr="00F67974" w:rsidTr="000E3911">
        <w:tc>
          <w:tcPr>
            <w:tcW w:w="170"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w:t>
            </w:r>
          </w:p>
        </w:tc>
        <w:tc>
          <w:tcPr>
            <w:tcW w:w="397"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28</w:t>
            </w:r>
          </w:p>
        </w:tc>
        <w:tc>
          <w:tcPr>
            <w:tcW w:w="255"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w:t>
            </w:r>
          </w:p>
        </w:tc>
        <w:tc>
          <w:tcPr>
            <w:tcW w:w="1418"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марта</w:t>
            </w:r>
          </w:p>
        </w:tc>
        <w:tc>
          <w:tcPr>
            <w:tcW w:w="340"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20</w:t>
            </w:r>
          </w:p>
        </w:tc>
        <w:tc>
          <w:tcPr>
            <w:tcW w:w="340"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18</w:t>
            </w:r>
          </w:p>
        </w:tc>
        <w:tc>
          <w:tcPr>
            <w:tcW w:w="340"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г.</w:t>
            </w:r>
          </w:p>
        </w:tc>
      </w:tr>
    </w:tbl>
    <w:p w:rsidR="00CE3678" w:rsidRPr="00F67974" w:rsidRDefault="00CE3678" w:rsidP="00CE3678">
      <w:pPr>
        <w:keepNext/>
        <w:keepLines/>
        <w:widowControl w:val="0"/>
        <w:autoSpaceDE w:val="0"/>
        <w:autoSpaceDN w:val="0"/>
        <w:adjustRightInd w:val="0"/>
        <w:spacing w:before="480" w:after="0" w:line="240" w:lineRule="auto"/>
        <w:jc w:val="center"/>
        <w:outlineLvl w:val="0"/>
        <w:rPr>
          <w:rFonts w:ascii="Times New Roman" w:eastAsia="Times New Roman" w:hAnsi="Times New Roman" w:cs="Times New Roman"/>
          <w:bCs/>
          <w:noProof/>
          <w:sz w:val="28"/>
          <w:szCs w:val="28"/>
        </w:rPr>
      </w:pPr>
    </w:p>
    <w:p w:rsidR="00CE3678" w:rsidRPr="00F67974" w:rsidRDefault="00CE3678" w:rsidP="00CE3678">
      <w:pP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br w:type="page"/>
      </w:r>
    </w:p>
    <w:p w:rsidR="00CE3678" w:rsidRPr="008C0C52" w:rsidRDefault="00CE3678" w:rsidP="00CE3678">
      <w:pPr>
        <w:widowControl w:val="0"/>
        <w:autoSpaceDE w:val="0"/>
        <w:autoSpaceDN w:val="0"/>
        <w:adjustRightInd w:val="0"/>
        <w:spacing w:after="0" w:line="240" w:lineRule="auto"/>
        <w:jc w:val="right"/>
        <w:rPr>
          <w:rFonts w:ascii="Times New Roman" w:eastAsia="Times New Roman" w:hAnsi="Times New Roman" w:cs="Times New Roman"/>
          <w:b/>
          <w:noProof/>
          <w:sz w:val="28"/>
          <w:szCs w:val="28"/>
        </w:rPr>
      </w:pPr>
      <w:r w:rsidRPr="008C0C52">
        <w:rPr>
          <w:rFonts w:ascii="Times New Roman" w:eastAsia="Times New Roman" w:hAnsi="Times New Roman" w:cs="Times New Roman"/>
          <w:b/>
          <w:noProof/>
          <w:sz w:val="28"/>
          <w:szCs w:val="28"/>
        </w:rPr>
        <w:lastRenderedPageBreak/>
        <w:t xml:space="preserve">Приложение </w:t>
      </w:r>
      <w:r>
        <w:rPr>
          <w:rFonts w:ascii="Times New Roman" w:eastAsia="Times New Roman" w:hAnsi="Times New Roman" w:cs="Times New Roman"/>
          <w:b/>
          <w:noProof/>
          <w:sz w:val="28"/>
          <w:szCs w:val="28"/>
        </w:rPr>
        <w:t>2</w:t>
      </w:r>
    </w:p>
    <w:p w:rsidR="00CE3678" w:rsidRDefault="00CE3678" w:rsidP="00CE3678">
      <w:pPr>
        <w:widowControl w:val="0"/>
        <w:autoSpaceDE w:val="0"/>
        <w:autoSpaceDN w:val="0"/>
        <w:adjustRightInd w:val="0"/>
        <w:spacing w:after="0" w:line="240" w:lineRule="auto"/>
        <w:jc w:val="right"/>
        <w:rPr>
          <w:rFonts w:ascii="Times New Roman" w:eastAsia="Times New Roman" w:hAnsi="Times New Roman" w:cs="Times New Roman"/>
          <w:noProof/>
          <w:sz w:val="28"/>
          <w:szCs w:val="28"/>
        </w:rPr>
      </w:pPr>
    </w:p>
    <w:p w:rsidR="00CE3678" w:rsidRPr="00F67974" w:rsidRDefault="00CE3678" w:rsidP="00CE3678">
      <w:pPr>
        <w:widowControl w:val="0"/>
        <w:autoSpaceDE w:val="0"/>
        <w:autoSpaceDN w:val="0"/>
        <w:adjustRightInd w:val="0"/>
        <w:spacing w:after="0" w:line="240" w:lineRule="auto"/>
        <w:jc w:val="right"/>
        <w:rPr>
          <w:rFonts w:ascii="Times New Roman" w:eastAsia="Times New Roman" w:hAnsi="Times New Roman" w:cs="Times New Roman"/>
          <w:noProof/>
          <w:sz w:val="16"/>
          <w:szCs w:val="16"/>
        </w:rPr>
      </w:pPr>
      <w:r w:rsidRPr="00F67974">
        <w:rPr>
          <w:rFonts w:ascii="Times New Roman" w:eastAsia="Times New Roman" w:hAnsi="Times New Roman" w:cs="Times New Roman"/>
          <w:noProof/>
          <w:sz w:val="16"/>
          <w:szCs w:val="16"/>
        </w:rPr>
        <w:t>(в ред. Приказа Минфина России</w:t>
      </w:r>
      <w:r w:rsidRPr="00F67974">
        <w:rPr>
          <w:rFonts w:ascii="Times New Roman" w:eastAsia="Times New Roman" w:hAnsi="Times New Roman" w:cs="Times New Roman"/>
          <w:noProof/>
          <w:sz w:val="16"/>
          <w:szCs w:val="16"/>
        </w:rPr>
        <w:br/>
        <w:t>от 06.04.</w:t>
      </w:r>
      <w:r>
        <w:rPr>
          <w:rFonts w:ascii="Times New Roman" w:eastAsia="Times New Roman" w:hAnsi="Times New Roman" w:cs="Times New Roman"/>
          <w:noProof/>
          <w:sz w:val="16"/>
          <w:szCs w:val="16"/>
        </w:rPr>
        <w:t>2017</w:t>
      </w:r>
      <w:r w:rsidRPr="00F67974">
        <w:rPr>
          <w:rFonts w:ascii="Times New Roman" w:eastAsia="Times New Roman" w:hAnsi="Times New Roman" w:cs="Times New Roman"/>
          <w:noProof/>
          <w:sz w:val="16"/>
          <w:szCs w:val="16"/>
        </w:rPr>
        <w:t xml:space="preserve"> № 57н)</w:t>
      </w:r>
    </w:p>
    <w:p w:rsidR="00CE3678" w:rsidRPr="00F67974" w:rsidRDefault="00CE3678" w:rsidP="00CE3678">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Отчет о финансовых результатах</w:t>
      </w:r>
    </w:p>
    <w:tbl>
      <w:tblPr>
        <w:tblW w:w="0" w:type="auto"/>
        <w:tblLayout w:type="fixed"/>
        <w:tblCellMar>
          <w:left w:w="28" w:type="dxa"/>
          <w:right w:w="28" w:type="dxa"/>
        </w:tblCellMar>
        <w:tblLook w:val="0000" w:firstRow="0" w:lastRow="0" w:firstColumn="0" w:lastColumn="0" w:noHBand="0" w:noVBand="0"/>
      </w:tblPr>
      <w:tblGrid>
        <w:gridCol w:w="1258"/>
        <w:gridCol w:w="613"/>
        <w:gridCol w:w="737"/>
        <w:gridCol w:w="1673"/>
        <w:gridCol w:w="425"/>
        <w:gridCol w:w="312"/>
        <w:gridCol w:w="113"/>
        <w:gridCol w:w="709"/>
        <w:gridCol w:w="567"/>
        <w:gridCol w:w="284"/>
        <w:gridCol w:w="708"/>
        <w:gridCol w:w="228"/>
        <w:gridCol w:w="680"/>
        <w:gridCol w:w="340"/>
        <w:gridCol w:w="340"/>
        <w:gridCol w:w="681"/>
      </w:tblGrid>
      <w:tr w:rsidR="00CE3678" w:rsidRPr="00F67974" w:rsidTr="000E3911">
        <w:trPr>
          <w:cantSplit/>
          <w:trHeight w:val="284"/>
        </w:trPr>
        <w:tc>
          <w:tcPr>
            <w:tcW w:w="2608" w:type="dxa"/>
            <w:gridSpan w:val="3"/>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за</w:t>
            </w:r>
          </w:p>
        </w:tc>
        <w:tc>
          <w:tcPr>
            <w:tcW w:w="1673"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Pr>
                <w:rFonts w:ascii="Times New Roman" w:eastAsia="Times New Roman" w:hAnsi="Times New Roman" w:cs="Times New Roman"/>
                <w:b/>
                <w:bCs/>
                <w:noProof/>
                <w:sz w:val="20"/>
                <w:szCs w:val="20"/>
              </w:rPr>
              <w:t>декабрь</w:t>
            </w:r>
          </w:p>
        </w:tc>
        <w:tc>
          <w:tcPr>
            <w:tcW w:w="425"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20</w:t>
            </w:r>
          </w:p>
        </w:tc>
        <w:tc>
          <w:tcPr>
            <w:tcW w:w="425" w:type="dxa"/>
            <w:gridSpan w:val="2"/>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1</w:t>
            </w:r>
            <w:r>
              <w:rPr>
                <w:rFonts w:ascii="Times New Roman" w:eastAsia="Times New Roman" w:hAnsi="Times New Roman" w:cs="Times New Roman"/>
                <w:b/>
                <w:bCs/>
                <w:noProof/>
                <w:sz w:val="20"/>
                <w:szCs w:val="20"/>
              </w:rPr>
              <w:t>9</w:t>
            </w:r>
          </w:p>
        </w:tc>
        <w:tc>
          <w:tcPr>
            <w:tcW w:w="2496" w:type="dxa"/>
            <w:gridSpan w:val="5"/>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г.</w:t>
            </w:r>
          </w:p>
        </w:tc>
        <w:tc>
          <w:tcPr>
            <w:tcW w:w="2041" w:type="dxa"/>
            <w:gridSpan w:val="4"/>
            <w:tcBorders>
              <w:top w:val="single" w:sz="6" w:space="0" w:color="auto"/>
              <w:left w:val="nil"/>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Коды</w:t>
            </w:r>
          </w:p>
        </w:tc>
      </w:tr>
      <w:tr w:rsidR="00CE3678" w:rsidRPr="00F67974" w:rsidTr="000E3911">
        <w:trPr>
          <w:trHeight w:val="284"/>
        </w:trPr>
        <w:tc>
          <w:tcPr>
            <w:tcW w:w="7626" w:type="dxa"/>
            <w:gridSpan w:val="1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Форма по ОКУД</w:t>
            </w:r>
          </w:p>
        </w:tc>
        <w:tc>
          <w:tcPr>
            <w:tcW w:w="2041" w:type="dxa"/>
            <w:gridSpan w:val="4"/>
            <w:tcBorders>
              <w:top w:val="single" w:sz="12"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0710002</w:t>
            </w:r>
          </w:p>
        </w:tc>
      </w:tr>
      <w:tr w:rsidR="00CE3678" w:rsidRPr="00F67974" w:rsidTr="000E3911">
        <w:trPr>
          <w:cantSplit/>
          <w:trHeight w:val="284"/>
        </w:trPr>
        <w:tc>
          <w:tcPr>
            <w:tcW w:w="7626" w:type="dxa"/>
            <w:gridSpan w:val="1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Дата (число, месяц, год)</w:t>
            </w:r>
          </w:p>
        </w:tc>
        <w:tc>
          <w:tcPr>
            <w:tcW w:w="680"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31</w:t>
            </w:r>
          </w:p>
        </w:tc>
        <w:tc>
          <w:tcPr>
            <w:tcW w:w="680" w:type="dxa"/>
            <w:gridSpan w:val="2"/>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12</w:t>
            </w:r>
          </w:p>
        </w:tc>
        <w:tc>
          <w:tcPr>
            <w:tcW w:w="681"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2018</w:t>
            </w:r>
          </w:p>
        </w:tc>
      </w:tr>
      <w:tr w:rsidR="00CE3678" w:rsidRPr="00F67974" w:rsidTr="000E3911">
        <w:trPr>
          <w:cantSplit/>
          <w:trHeight w:val="284"/>
        </w:trPr>
        <w:tc>
          <w:tcPr>
            <w:tcW w:w="1258"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Организация</w:t>
            </w:r>
          </w:p>
        </w:tc>
        <w:tc>
          <w:tcPr>
            <w:tcW w:w="5149" w:type="dxa"/>
            <w:gridSpan w:val="8"/>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Pr>
                <w:rFonts w:ascii="Times New Roman" w:hAnsi="Times New Roman" w:cs="Times New Roman"/>
                <w:color w:val="000000"/>
                <w:sz w:val="24"/>
                <w:szCs w:val="24"/>
              </w:rPr>
              <w:t>АО «ПЕРМСКАЯ ЭЛЕКТРОРЕМОНТНАЯ КОМПАНИЯ»</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ОКПО</w:t>
            </w:r>
          </w:p>
        </w:tc>
        <w:tc>
          <w:tcPr>
            <w:tcW w:w="2041" w:type="dxa"/>
            <w:gridSpan w:val="4"/>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84"/>
        </w:trPr>
        <w:tc>
          <w:tcPr>
            <w:tcW w:w="6407" w:type="dxa"/>
            <w:gridSpan w:val="9"/>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Идентификационный номер налогоплательщика</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ИНН</w:t>
            </w:r>
          </w:p>
        </w:tc>
        <w:tc>
          <w:tcPr>
            <w:tcW w:w="2041" w:type="dxa"/>
            <w:gridSpan w:val="4"/>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27"/>
        </w:trPr>
        <w:tc>
          <w:tcPr>
            <w:tcW w:w="1871" w:type="dxa"/>
            <w:gridSpan w:val="2"/>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Вид экономической</w:t>
            </w:r>
            <w:r w:rsidRPr="00F67974">
              <w:rPr>
                <w:rFonts w:ascii="Times New Roman" w:eastAsia="Times New Roman" w:hAnsi="Times New Roman" w:cs="Times New Roman"/>
                <w:noProof/>
                <w:sz w:val="18"/>
                <w:szCs w:val="18"/>
              </w:rPr>
              <w:br/>
              <w:t>деятельности</w:t>
            </w:r>
          </w:p>
        </w:tc>
        <w:tc>
          <w:tcPr>
            <w:tcW w:w="4820" w:type="dxa"/>
            <w:gridSpan w:val="8"/>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935" w:type="dxa"/>
            <w:gridSpan w:val="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w:t>
            </w:r>
            <w:r w:rsidRPr="00F67974">
              <w:rPr>
                <w:rFonts w:ascii="Times New Roman" w:eastAsia="Times New Roman" w:hAnsi="Times New Roman" w:cs="Times New Roman"/>
                <w:noProof/>
                <w:sz w:val="18"/>
                <w:szCs w:val="18"/>
              </w:rPr>
              <w:br/>
              <w:t>ОКВЭД</w:t>
            </w:r>
          </w:p>
        </w:tc>
        <w:tc>
          <w:tcPr>
            <w:tcW w:w="2041" w:type="dxa"/>
            <w:gridSpan w:val="4"/>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27"/>
        </w:trPr>
        <w:tc>
          <w:tcPr>
            <w:tcW w:w="5018" w:type="dxa"/>
            <w:gridSpan w:val="6"/>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Организационно-правовая форма/форма собственности</w:t>
            </w:r>
          </w:p>
        </w:tc>
        <w:tc>
          <w:tcPr>
            <w:tcW w:w="2381" w:type="dxa"/>
            <w:gridSpan w:val="5"/>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227" w:type="dxa"/>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p>
        </w:tc>
        <w:tc>
          <w:tcPr>
            <w:tcW w:w="1020" w:type="dxa"/>
            <w:gridSpan w:val="2"/>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1021" w:type="dxa"/>
            <w:gridSpan w:val="2"/>
            <w:tcBorders>
              <w:top w:val="single" w:sz="6"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27"/>
        </w:trPr>
        <w:tc>
          <w:tcPr>
            <w:tcW w:w="5840" w:type="dxa"/>
            <w:gridSpan w:val="8"/>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p>
        </w:tc>
        <w:tc>
          <w:tcPr>
            <w:tcW w:w="1786" w:type="dxa"/>
            <w:gridSpan w:val="4"/>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ОКОПФ/ОКФС</w:t>
            </w:r>
          </w:p>
        </w:tc>
        <w:tc>
          <w:tcPr>
            <w:tcW w:w="1020" w:type="dxa"/>
            <w:gridSpan w:val="2"/>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65</w:t>
            </w:r>
          </w:p>
        </w:tc>
        <w:tc>
          <w:tcPr>
            <w:tcW w:w="1021" w:type="dxa"/>
            <w:gridSpan w:val="2"/>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16</w:t>
            </w:r>
          </w:p>
        </w:tc>
      </w:tr>
      <w:tr w:rsidR="00CE3678" w:rsidRPr="00F67974" w:rsidTr="000E3911">
        <w:trPr>
          <w:cantSplit/>
          <w:trHeight w:val="65"/>
        </w:trPr>
        <w:tc>
          <w:tcPr>
            <w:tcW w:w="6407" w:type="dxa"/>
            <w:gridSpan w:val="9"/>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 xml:space="preserve">Единица измерения: </w:t>
            </w:r>
            <w:r>
              <w:rPr>
                <w:rFonts w:ascii="Times New Roman" w:eastAsia="Times New Roman" w:hAnsi="Times New Roman" w:cs="Times New Roman"/>
                <w:noProof/>
                <w:sz w:val="18"/>
                <w:szCs w:val="18"/>
              </w:rPr>
              <w:t>тыс. руб.</w:t>
            </w:r>
            <w:r w:rsidRPr="00F67974">
              <w:rPr>
                <w:rFonts w:ascii="Times New Roman" w:eastAsia="Times New Roman" w:hAnsi="Times New Roman" w:cs="Times New Roman"/>
                <w:noProof/>
                <w:sz w:val="18"/>
                <w:szCs w:val="18"/>
              </w:rPr>
              <w:t xml:space="preserve"> </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ОКЕИ</w:t>
            </w:r>
          </w:p>
        </w:tc>
        <w:tc>
          <w:tcPr>
            <w:tcW w:w="2041" w:type="dxa"/>
            <w:gridSpan w:val="4"/>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384 (385)</w:t>
            </w:r>
          </w:p>
        </w:tc>
      </w:tr>
    </w:tbl>
    <w:p w:rsidR="00CE3678" w:rsidRPr="00F67974" w:rsidRDefault="00CE3678" w:rsidP="00CE3678">
      <w:pPr>
        <w:widowControl w:val="0"/>
        <w:autoSpaceDE w:val="0"/>
        <w:autoSpaceDN w:val="0"/>
        <w:adjustRightInd w:val="0"/>
        <w:spacing w:after="0" w:line="240" w:lineRule="auto"/>
        <w:rPr>
          <w:rFonts w:ascii="Times New Roman" w:eastAsia="Times New Roman" w:hAnsi="Times New Roman" w:cs="Times New Roman"/>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4536"/>
        <w:gridCol w:w="249"/>
        <w:gridCol w:w="226"/>
        <w:gridCol w:w="341"/>
        <w:gridCol w:w="425"/>
        <w:gridCol w:w="464"/>
        <w:gridCol w:w="103"/>
        <w:gridCol w:w="232"/>
        <w:gridCol w:w="249"/>
        <w:gridCol w:w="228"/>
        <w:gridCol w:w="425"/>
        <w:gridCol w:w="426"/>
        <w:gridCol w:w="425"/>
        <w:gridCol w:w="27"/>
        <w:gridCol w:w="256"/>
      </w:tblGrid>
      <w:tr w:rsidR="00CE3678" w:rsidRPr="00F67974" w:rsidTr="000E3911">
        <w:trPr>
          <w:cantSplit/>
          <w:trHeight w:val="340"/>
        </w:trPr>
        <w:tc>
          <w:tcPr>
            <w:tcW w:w="1077" w:type="dxa"/>
            <w:tcBorders>
              <w:top w:val="single" w:sz="6" w:space="0" w:color="auto"/>
              <w:left w:val="single" w:sz="6" w:space="0" w:color="auto"/>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p>
        </w:tc>
        <w:tc>
          <w:tcPr>
            <w:tcW w:w="4536" w:type="dxa"/>
            <w:tcBorders>
              <w:top w:val="single" w:sz="6" w:space="0" w:color="auto"/>
              <w:left w:val="nil"/>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p>
        </w:tc>
        <w:tc>
          <w:tcPr>
            <w:tcW w:w="475" w:type="dxa"/>
            <w:gridSpan w:val="2"/>
            <w:tcBorders>
              <w:top w:val="single" w:sz="6" w:space="0" w:color="auto"/>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За</w:t>
            </w:r>
          </w:p>
        </w:tc>
        <w:tc>
          <w:tcPr>
            <w:tcW w:w="1230" w:type="dxa"/>
            <w:gridSpan w:val="3"/>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декабрь</w:t>
            </w:r>
          </w:p>
        </w:tc>
        <w:tc>
          <w:tcPr>
            <w:tcW w:w="335" w:type="dxa"/>
            <w:gridSpan w:val="2"/>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p>
        </w:tc>
        <w:tc>
          <w:tcPr>
            <w:tcW w:w="477" w:type="dxa"/>
            <w:gridSpan w:val="2"/>
            <w:tcBorders>
              <w:top w:val="single" w:sz="6" w:space="0" w:color="auto"/>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За</w:t>
            </w:r>
          </w:p>
        </w:tc>
        <w:tc>
          <w:tcPr>
            <w:tcW w:w="1276" w:type="dxa"/>
            <w:gridSpan w:val="3"/>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декабрь</w:t>
            </w:r>
          </w:p>
        </w:tc>
        <w:tc>
          <w:tcPr>
            <w:tcW w:w="283" w:type="dxa"/>
            <w:gridSpan w:val="2"/>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p>
        </w:tc>
      </w:tr>
      <w:tr w:rsidR="00CE3678" w:rsidRPr="00F67974" w:rsidTr="000E3911">
        <w:trPr>
          <w:cantSplit/>
          <w:trHeight w:val="284"/>
        </w:trPr>
        <w:tc>
          <w:tcPr>
            <w:tcW w:w="1077" w:type="dxa"/>
            <w:tcBorders>
              <w:top w:val="nil"/>
              <w:left w:val="single" w:sz="6" w:space="0" w:color="auto"/>
              <w:bottom w:val="nil"/>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Пояснения</w:t>
            </w:r>
            <w:r w:rsidRPr="00F67974">
              <w:rPr>
                <w:rFonts w:ascii="Times New Roman" w:eastAsia="Times New Roman" w:hAnsi="Times New Roman" w:cs="Times New Roman"/>
                <w:noProof/>
                <w:sz w:val="20"/>
                <w:szCs w:val="20"/>
                <w:vertAlign w:val="superscript"/>
              </w:rPr>
              <w:t>1</w:t>
            </w:r>
          </w:p>
        </w:tc>
        <w:tc>
          <w:tcPr>
            <w:tcW w:w="4536" w:type="dxa"/>
            <w:tcBorders>
              <w:top w:val="nil"/>
              <w:left w:val="nil"/>
              <w:bottom w:val="nil"/>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 xml:space="preserve">Наименование показателя </w:t>
            </w:r>
            <w:r w:rsidRPr="00F67974">
              <w:rPr>
                <w:rFonts w:ascii="Times New Roman" w:eastAsia="Times New Roman" w:hAnsi="Times New Roman" w:cs="Times New Roman"/>
                <w:noProof/>
                <w:sz w:val="19"/>
                <w:szCs w:val="19"/>
                <w:vertAlign w:val="superscript"/>
              </w:rPr>
              <w:t>2</w:t>
            </w:r>
          </w:p>
        </w:tc>
        <w:tc>
          <w:tcPr>
            <w:tcW w:w="816" w:type="dxa"/>
            <w:gridSpan w:val="3"/>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20</w:t>
            </w:r>
          </w:p>
        </w:tc>
        <w:tc>
          <w:tcPr>
            <w:tcW w:w="425"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1</w:t>
            </w:r>
            <w:r>
              <w:rPr>
                <w:rFonts w:ascii="Times New Roman" w:eastAsia="Times New Roman" w:hAnsi="Times New Roman" w:cs="Times New Roman"/>
                <w:noProof/>
                <w:sz w:val="19"/>
                <w:szCs w:val="19"/>
              </w:rPr>
              <w:t>9</w:t>
            </w:r>
          </w:p>
        </w:tc>
        <w:tc>
          <w:tcPr>
            <w:tcW w:w="799" w:type="dxa"/>
            <w:gridSpan w:val="3"/>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г.</w:t>
            </w:r>
            <w:r w:rsidRPr="00F67974">
              <w:rPr>
                <w:rFonts w:ascii="Times New Roman" w:eastAsia="Times New Roman" w:hAnsi="Times New Roman" w:cs="Times New Roman"/>
                <w:noProof/>
                <w:sz w:val="19"/>
                <w:szCs w:val="19"/>
                <w:vertAlign w:val="superscript"/>
              </w:rPr>
              <w:t>3</w:t>
            </w:r>
          </w:p>
        </w:tc>
        <w:tc>
          <w:tcPr>
            <w:tcW w:w="902" w:type="dxa"/>
            <w:gridSpan w:val="3"/>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20</w:t>
            </w:r>
          </w:p>
        </w:tc>
        <w:tc>
          <w:tcPr>
            <w:tcW w:w="426"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1</w:t>
            </w:r>
            <w:r>
              <w:rPr>
                <w:rFonts w:ascii="Times New Roman" w:eastAsia="Times New Roman" w:hAnsi="Times New Roman" w:cs="Times New Roman"/>
                <w:noProof/>
                <w:sz w:val="19"/>
                <w:szCs w:val="19"/>
              </w:rPr>
              <w:t>8</w:t>
            </w:r>
          </w:p>
        </w:tc>
        <w:tc>
          <w:tcPr>
            <w:tcW w:w="708" w:type="dxa"/>
            <w:gridSpan w:val="3"/>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г.</w:t>
            </w:r>
            <w:r w:rsidRPr="00F67974">
              <w:rPr>
                <w:rFonts w:ascii="Times New Roman" w:eastAsia="Times New Roman" w:hAnsi="Times New Roman" w:cs="Times New Roman"/>
                <w:noProof/>
                <w:sz w:val="19"/>
                <w:szCs w:val="19"/>
                <w:vertAlign w:val="superscript"/>
              </w:rPr>
              <w:t>4</w:t>
            </w:r>
          </w:p>
        </w:tc>
      </w:tr>
      <w:tr w:rsidR="00CE3678" w:rsidRPr="00F67974" w:rsidTr="000E3911">
        <w:trPr>
          <w:cantSplit/>
        </w:trPr>
        <w:tc>
          <w:tcPr>
            <w:tcW w:w="1077" w:type="dxa"/>
            <w:tcBorders>
              <w:top w:val="nil"/>
              <w:left w:val="single" w:sz="6" w:space="0" w:color="auto"/>
              <w:bottom w:val="single" w:sz="6" w:space="0" w:color="auto"/>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p>
        </w:tc>
        <w:tc>
          <w:tcPr>
            <w:tcW w:w="4536" w:type="dxa"/>
            <w:tcBorders>
              <w:top w:val="nil"/>
              <w:left w:val="nil"/>
              <w:bottom w:val="single" w:sz="6" w:space="0" w:color="auto"/>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p>
        </w:tc>
        <w:tc>
          <w:tcPr>
            <w:tcW w:w="816" w:type="dxa"/>
            <w:gridSpan w:val="3"/>
            <w:tcBorders>
              <w:top w:val="nil"/>
              <w:left w:val="nil"/>
              <w:bottom w:val="single" w:sz="12" w:space="0" w:color="auto"/>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25" w:type="dxa"/>
            <w:tcBorders>
              <w:top w:val="single" w:sz="6" w:space="0" w:color="auto"/>
              <w:left w:val="nil"/>
              <w:bottom w:val="single" w:sz="12" w:space="0" w:color="auto"/>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799" w:type="dxa"/>
            <w:gridSpan w:val="3"/>
            <w:tcBorders>
              <w:top w:val="nil"/>
              <w:left w:val="nil"/>
              <w:bottom w:val="single" w:sz="12" w:space="0" w:color="auto"/>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902" w:type="dxa"/>
            <w:gridSpan w:val="3"/>
            <w:tcBorders>
              <w:top w:val="nil"/>
              <w:left w:val="nil"/>
              <w:bottom w:val="single" w:sz="12" w:space="0" w:color="auto"/>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26" w:type="dxa"/>
            <w:tcBorders>
              <w:top w:val="single" w:sz="6" w:space="0" w:color="auto"/>
              <w:left w:val="nil"/>
              <w:bottom w:val="single" w:sz="12" w:space="0" w:color="auto"/>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708" w:type="dxa"/>
            <w:gridSpan w:val="3"/>
            <w:tcBorders>
              <w:top w:val="nil"/>
              <w:left w:val="nil"/>
              <w:bottom w:val="single" w:sz="12" w:space="0" w:color="auto"/>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2110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 xml:space="preserve">Выручка </w:t>
            </w:r>
            <w:r w:rsidRPr="00F67974">
              <w:rPr>
                <w:rFonts w:ascii="Times New Roman" w:eastAsia="Times New Roman" w:hAnsi="Times New Roman" w:cs="Times New Roman"/>
                <w:noProof/>
                <w:sz w:val="19"/>
                <w:szCs w:val="19"/>
                <w:vertAlign w:val="superscript"/>
              </w:rPr>
              <w:t>5</w:t>
            </w:r>
          </w:p>
        </w:tc>
        <w:tc>
          <w:tcPr>
            <w:tcW w:w="2040" w:type="dxa"/>
            <w:gridSpan w:val="7"/>
            <w:tcBorders>
              <w:top w:val="single" w:sz="12"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340856</w:t>
            </w:r>
          </w:p>
        </w:tc>
        <w:tc>
          <w:tcPr>
            <w:tcW w:w="2036" w:type="dxa"/>
            <w:gridSpan w:val="7"/>
            <w:tcBorders>
              <w:top w:val="single" w:sz="12"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348839</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2120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Себестоимость продаж</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335285</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337140</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2100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Валовая прибыль (убыток)</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5571</w:t>
            </w:r>
          </w:p>
        </w:tc>
        <w:tc>
          <w:tcPr>
            <w:tcW w:w="2036" w:type="dxa"/>
            <w:gridSpan w:val="7"/>
            <w:tcBorders>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11699</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2210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Коммерческие расходы</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456</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1786</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2220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Управленческие расходы</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156</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956</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2200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ind w:firstLine="284"/>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Прибыль (убыток) от продаж</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4959</w:t>
            </w:r>
          </w:p>
        </w:tc>
        <w:tc>
          <w:tcPr>
            <w:tcW w:w="2036" w:type="dxa"/>
            <w:gridSpan w:val="7"/>
            <w:tcBorders>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8957</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2310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Доходы от участия в других организациях</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3220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Проценты к получению</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2330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Проценты к уплате</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2340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Прочие доходы</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456</w:t>
            </w:r>
          </w:p>
        </w:tc>
        <w:tc>
          <w:tcPr>
            <w:tcW w:w="2036" w:type="dxa"/>
            <w:gridSpan w:val="7"/>
            <w:tcBorders>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139</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2350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Прочие расходы</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2045</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5851</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2300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ind w:firstLine="284"/>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Прибыль (убыток) до налогообложения</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3370</w:t>
            </w:r>
          </w:p>
        </w:tc>
        <w:tc>
          <w:tcPr>
            <w:tcW w:w="2036" w:type="dxa"/>
            <w:gridSpan w:val="7"/>
            <w:tcBorders>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3245</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2410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Текущий налог на прибыль</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674</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649</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2421</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ind w:firstLine="284"/>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в т.ч. постоянные налоговые обязательства (активы)</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2430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Изменение отложенных налоговых обязательств</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2450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Изменение отложенных налоговых активов</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2460</w:t>
            </w:r>
          </w:p>
        </w:tc>
        <w:tc>
          <w:tcPr>
            <w:tcW w:w="4536" w:type="dxa"/>
            <w:tcBorders>
              <w:top w:val="single" w:sz="6"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Прочее</w:t>
            </w:r>
          </w:p>
        </w:tc>
        <w:tc>
          <w:tcPr>
            <w:tcW w:w="2040" w:type="dxa"/>
            <w:gridSpan w:val="7"/>
            <w:tcBorders>
              <w:top w:val="single" w:sz="6" w:space="0" w:color="auto"/>
              <w:left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65"/>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2400</w:t>
            </w:r>
          </w:p>
        </w:tc>
        <w:tc>
          <w:tcPr>
            <w:tcW w:w="4536" w:type="dxa"/>
            <w:tcBorders>
              <w:top w:val="single" w:sz="6" w:space="0" w:color="auto"/>
              <w:left w:val="nil"/>
              <w:bottom w:val="single" w:sz="4"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Чистая прибыль (убыток)</w:t>
            </w:r>
          </w:p>
        </w:tc>
        <w:tc>
          <w:tcPr>
            <w:tcW w:w="2040" w:type="dxa"/>
            <w:gridSpan w:val="7"/>
            <w:tcBorders>
              <w:top w:val="single" w:sz="6" w:space="0" w:color="auto"/>
              <w:left w:val="nil"/>
              <w:bottom w:val="single" w:sz="4"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2696</w:t>
            </w:r>
          </w:p>
        </w:tc>
        <w:tc>
          <w:tcPr>
            <w:tcW w:w="2036" w:type="dxa"/>
            <w:gridSpan w:val="7"/>
            <w:tcBorders>
              <w:top w:val="single" w:sz="6" w:space="0" w:color="auto"/>
              <w:left w:val="nil"/>
              <w:bottom w:val="single" w:sz="4"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2596</w:t>
            </w:r>
          </w:p>
        </w:tc>
      </w:tr>
    </w:tbl>
    <w:p w:rsidR="00CE3678" w:rsidRDefault="00CE3678" w:rsidP="00CE3678">
      <w:pPr>
        <w:tabs>
          <w:tab w:val="left" w:pos="1095"/>
        </w:tabs>
        <w:jc w:val="both"/>
        <w:rPr>
          <w:rFonts w:ascii="Times New Roman" w:hAnsi="Times New Roman" w:cs="Times New Roman"/>
          <w:sz w:val="28"/>
          <w:szCs w:val="28"/>
        </w:rPr>
      </w:pPr>
    </w:p>
    <w:p w:rsidR="00CE3678" w:rsidRDefault="00CE3678" w:rsidP="00CE3678">
      <w:pPr>
        <w:rPr>
          <w:rFonts w:ascii="Times New Roman" w:hAnsi="Times New Roman" w:cs="Times New Roman"/>
          <w:sz w:val="28"/>
          <w:szCs w:val="28"/>
        </w:rPr>
      </w:pPr>
      <w:r>
        <w:rPr>
          <w:rFonts w:ascii="Times New Roman" w:hAnsi="Times New Roman" w:cs="Times New Roman"/>
          <w:sz w:val="28"/>
          <w:szCs w:val="28"/>
        </w:rPr>
        <w:br w:type="page"/>
      </w:r>
    </w:p>
    <w:p w:rsidR="00CE3678" w:rsidRDefault="00CE3678" w:rsidP="00CE3678">
      <w:pPr>
        <w:widowControl w:val="0"/>
        <w:autoSpaceDE w:val="0"/>
        <w:autoSpaceDN w:val="0"/>
        <w:adjustRightInd w:val="0"/>
        <w:spacing w:after="0" w:line="240" w:lineRule="auto"/>
        <w:jc w:val="right"/>
        <w:rPr>
          <w:rFonts w:ascii="Times New Roman" w:eastAsia="Times New Roman" w:hAnsi="Times New Roman" w:cs="Times New Roman"/>
          <w:b/>
          <w:noProof/>
          <w:sz w:val="28"/>
          <w:szCs w:val="28"/>
        </w:rPr>
      </w:pPr>
      <w:r w:rsidRPr="008C0C52">
        <w:rPr>
          <w:rFonts w:ascii="Times New Roman" w:eastAsia="Times New Roman" w:hAnsi="Times New Roman" w:cs="Times New Roman"/>
          <w:b/>
          <w:noProof/>
          <w:sz w:val="28"/>
          <w:szCs w:val="28"/>
        </w:rPr>
        <w:lastRenderedPageBreak/>
        <w:t xml:space="preserve">Приложение </w:t>
      </w:r>
      <w:r>
        <w:rPr>
          <w:rFonts w:ascii="Times New Roman" w:eastAsia="Times New Roman" w:hAnsi="Times New Roman" w:cs="Times New Roman"/>
          <w:b/>
          <w:noProof/>
          <w:sz w:val="28"/>
          <w:szCs w:val="28"/>
        </w:rPr>
        <w:t>3</w:t>
      </w:r>
    </w:p>
    <w:p w:rsidR="00CE3678" w:rsidRPr="008C0C52" w:rsidRDefault="00CE3678" w:rsidP="00CE3678">
      <w:pPr>
        <w:widowControl w:val="0"/>
        <w:autoSpaceDE w:val="0"/>
        <w:autoSpaceDN w:val="0"/>
        <w:adjustRightInd w:val="0"/>
        <w:spacing w:after="0" w:line="240" w:lineRule="auto"/>
        <w:jc w:val="right"/>
        <w:rPr>
          <w:rFonts w:ascii="Times New Roman" w:eastAsia="Times New Roman" w:hAnsi="Times New Roman" w:cs="Times New Roman"/>
          <w:b/>
          <w:noProof/>
          <w:sz w:val="28"/>
          <w:szCs w:val="28"/>
        </w:rPr>
      </w:pPr>
    </w:p>
    <w:p w:rsidR="00CE3678" w:rsidRPr="00F67974" w:rsidRDefault="00CE3678" w:rsidP="00CE3678">
      <w:pPr>
        <w:widowControl w:val="0"/>
        <w:tabs>
          <w:tab w:val="left" w:pos="6135"/>
        </w:tabs>
        <w:autoSpaceDE w:val="0"/>
        <w:autoSpaceDN w:val="0"/>
        <w:adjustRightInd w:val="0"/>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ab/>
      </w:r>
    </w:p>
    <w:p w:rsidR="00CE3678" w:rsidRPr="00F67974" w:rsidRDefault="00CE3678" w:rsidP="00CE3678">
      <w:pPr>
        <w:widowControl w:val="0"/>
        <w:autoSpaceDE w:val="0"/>
        <w:autoSpaceDN w:val="0"/>
        <w:adjustRightInd w:val="0"/>
        <w:spacing w:after="0" w:line="240" w:lineRule="auto"/>
        <w:jc w:val="right"/>
        <w:rPr>
          <w:rFonts w:ascii="Times New Roman" w:eastAsia="Times New Roman" w:hAnsi="Times New Roman" w:cs="Times New Roman"/>
          <w:noProof/>
          <w:sz w:val="16"/>
          <w:szCs w:val="16"/>
        </w:rPr>
      </w:pPr>
      <w:r w:rsidRPr="00F67974">
        <w:rPr>
          <w:rFonts w:ascii="Times New Roman" w:eastAsia="Times New Roman" w:hAnsi="Times New Roman" w:cs="Times New Roman"/>
          <w:noProof/>
          <w:sz w:val="16"/>
          <w:szCs w:val="16"/>
        </w:rPr>
        <w:t>(в ред. Приказа Минфина России</w:t>
      </w:r>
      <w:r w:rsidRPr="00F67974">
        <w:rPr>
          <w:rFonts w:ascii="Times New Roman" w:eastAsia="Times New Roman" w:hAnsi="Times New Roman" w:cs="Times New Roman"/>
          <w:noProof/>
          <w:sz w:val="16"/>
          <w:szCs w:val="16"/>
        </w:rPr>
        <w:br/>
        <w:t>от 06.04.</w:t>
      </w:r>
      <w:r>
        <w:rPr>
          <w:rFonts w:ascii="Times New Roman" w:eastAsia="Times New Roman" w:hAnsi="Times New Roman" w:cs="Times New Roman"/>
          <w:noProof/>
          <w:sz w:val="16"/>
          <w:szCs w:val="16"/>
        </w:rPr>
        <w:t>2017</w:t>
      </w:r>
      <w:r w:rsidRPr="00F67974">
        <w:rPr>
          <w:rFonts w:ascii="Times New Roman" w:eastAsia="Times New Roman" w:hAnsi="Times New Roman" w:cs="Times New Roman"/>
          <w:noProof/>
          <w:sz w:val="16"/>
          <w:szCs w:val="16"/>
        </w:rPr>
        <w:t xml:space="preserve"> № 57н)</w:t>
      </w:r>
    </w:p>
    <w:p w:rsidR="00CE3678" w:rsidRPr="00F67974" w:rsidRDefault="00CE3678" w:rsidP="00CE3678">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Отчет о финансовых результатах</w:t>
      </w:r>
    </w:p>
    <w:tbl>
      <w:tblPr>
        <w:tblW w:w="0" w:type="auto"/>
        <w:tblLayout w:type="fixed"/>
        <w:tblCellMar>
          <w:left w:w="28" w:type="dxa"/>
          <w:right w:w="28" w:type="dxa"/>
        </w:tblCellMar>
        <w:tblLook w:val="0000" w:firstRow="0" w:lastRow="0" w:firstColumn="0" w:lastColumn="0" w:noHBand="0" w:noVBand="0"/>
      </w:tblPr>
      <w:tblGrid>
        <w:gridCol w:w="1258"/>
        <w:gridCol w:w="613"/>
        <w:gridCol w:w="737"/>
        <w:gridCol w:w="1673"/>
        <w:gridCol w:w="425"/>
        <w:gridCol w:w="312"/>
        <w:gridCol w:w="113"/>
        <w:gridCol w:w="709"/>
        <w:gridCol w:w="567"/>
        <w:gridCol w:w="284"/>
        <w:gridCol w:w="708"/>
        <w:gridCol w:w="228"/>
        <w:gridCol w:w="680"/>
        <w:gridCol w:w="340"/>
        <w:gridCol w:w="340"/>
        <w:gridCol w:w="681"/>
      </w:tblGrid>
      <w:tr w:rsidR="00CE3678" w:rsidRPr="00F67974" w:rsidTr="000E3911">
        <w:trPr>
          <w:cantSplit/>
          <w:trHeight w:val="284"/>
        </w:trPr>
        <w:tc>
          <w:tcPr>
            <w:tcW w:w="2608" w:type="dxa"/>
            <w:gridSpan w:val="3"/>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за</w:t>
            </w:r>
          </w:p>
        </w:tc>
        <w:tc>
          <w:tcPr>
            <w:tcW w:w="1673" w:type="dxa"/>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Pr>
                <w:rFonts w:ascii="Times New Roman" w:eastAsia="Times New Roman" w:hAnsi="Times New Roman" w:cs="Times New Roman"/>
                <w:b/>
                <w:bCs/>
                <w:noProof/>
                <w:sz w:val="20"/>
                <w:szCs w:val="20"/>
              </w:rPr>
              <w:t>декабрь</w:t>
            </w:r>
          </w:p>
        </w:tc>
        <w:tc>
          <w:tcPr>
            <w:tcW w:w="425"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20</w:t>
            </w:r>
          </w:p>
        </w:tc>
        <w:tc>
          <w:tcPr>
            <w:tcW w:w="425" w:type="dxa"/>
            <w:gridSpan w:val="2"/>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1</w:t>
            </w:r>
            <w:r>
              <w:rPr>
                <w:rFonts w:ascii="Times New Roman" w:eastAsia="Times New Roman" w:hAnsi="Times New Roman" w:cs="Times New Roman"/>
                <w:b/>
                <w:bCs/>
                <w:noProof/>
                <w:sz w:val="20"/>
                <w:szCs w:val="20"/>
              </w:rPr>
              <w:t>8</w:t>
            </w:r>
          </w:p>
        </w:tc>
        <w:tc>
          <w:tcPr>
            <w:tcW w:w="2496" w:type="dxa"/>
            <w:gridSpan w:val="5"/>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b/>
                <w:bCs/>
                <w:noProof/>
                <w:sz w:val="20"/>
                <w:szCs w:val="20"/>
              </w:rPr>
            </w:pPr>
            <w:r w:rsidRPr="00F67974">
              <w:rPr>
                <w:rFonts w:ascii="Times New Roman" w:eastAsia="Times New Roman" w:hAnsi="Times New Roman" w:cs="Times New Roman"/>
                <w:b/>
                <w:bCs/>
                <w:noProof/>
                <w:sz w:val="20"/>
                <w:szCs w:val="20"/>
              </w:rPr>
              <w:t>г.</w:t>
            </w:r>
          </w:p>
        </w:tc>
        <w:tc>
          <w:tcPr>
            <w:tcW w:w="2041" w:type="dxa"/>
            <w:gridSpan w:val="4"/>
            <w:tcBorders>
              <w:top w:val="single" w:sz="6" w:space="0" w:color="auto"/>
              <w:left w:val="nil"/>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Коды</w:t>
            </w:r>
          </w:p>
        </w:tc>
      </w:tr>
      <w:tr w:rsidR="00CE3678" w:rsidRPr="00F67974" w:rsidTr="000E3911">
        <w:trPr>
          <w:trHeight w:val="284"/>
        </w:trPr>
        <w:tc>
          <w:tcPr>
            <w:tcW w:w="7626" w:type="dxa"/>
            <w:gridSpan w:val="1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Форма по ОКУД</w:t>
            </w:r>
          </w:p>
        </w:tc>
        <w:tc>
          <w:tcPr>
            <w:tcW w:w="2041" w:type="dxa"/>
            <w:gridSpan w:val="4"/>
            <w:tcBorders>
              <w:top w:val="single" w:sz="12"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0710002</w:t>
            </w:r>
          </w:p>
        </w:tc>
      </w:tr>
      <w:tr w:rsidR="00CE3678" w:rsidRPr="00F67974" w:rsidTr="000E3911">
        <w:trPr>
          <w:cantSplit/>
          <w:trHeight w:val="284"/>
        </w:trPr>
        <w:tc>
          <w:tcPr>
            <w:tcW w:w="7626" w:type="dxa"/>
            <w:gridSpan w:val="1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Дата (число, месяц, год)</w:t>
            </w:r>
          </w:p>
        </w:tc>
        <w:tc>
          <w:tcPr>
            <w:tcW w:w="680"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31</w:t>
            </w:r>
          </w:p>
        </w:tc>
        <w:tc>
          <w:tcPr>
            <w:tcW w:w="680" w:type="dxa"/>
            <w:gridSpan w:val="2"/>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12</w:t>
            </w:r>
          </w:p>
        </w:tc>
        <w:tc>
          <w:tcPr>
            <w:tcW w:w="681"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2017</w:t>
            </w:r>
          </w:p>
        </w:tc>
      </w:tr>
      <w:tr w:rsidR="00CE3678" w:rsidRPr="00F67974" w:rsidTr="000E3911">
        <w:trPr>
          <w:cantSplit/>
          <w:trHeight w:val="284"/>
        </w:trPr>
        <w:tc>
          <w:tcPr>
            <w:tcW w:w="1258" w:type="dxa"/>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Организация</w:t>
            </w:r>
          </w:p>
        </w:tc>
        <w:tc>
          <w:tcPr>
            <w:tcW w:w="5149" w:type="dxa"/>
            <w:gridSpan w:val="8"/>
            <w:tcBorders>
              <w:top w:val="nil"/>
              <w:left w:val="nil"/>
              <w:bottom w:val="single" w:sz="6" w:space="0" w:color="auto"/>
              <w:right w:val="nil"/>
            </w:tcBorders>
            <w:shd w:val="clear" w:color="auto" w:fill="auto"/>
            <w:vAlign w:val="bottom"/>
          </w:tcPr>
          <w:p w:rsidR="00CE3678" w:rsidRPr="008C0C52"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color w:val="000000"/>
                <w:sz w:val="24"/>
                <w:szCs w:val="24"/>
              </w:rPr>
              <w:t>АО «ПЕРМСКАЯ ЭЛЕКТРОРЕМОНТНАЯ КОМПАНИЯ»</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ОКПО</w:t>
            </w:r>
          </w:p>
        </w:tc>
        <w:tc>
          <w:tcPr>
            <w:tcW w:w="2041" w:type="dxa"/>
            <w:gridSpan w:val="4"/>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84"/>
        </w:trPr>
        <w:tc>
          <w:tcPr>
            <w:tcW w:w="6407" w:type="dxa"/>
            <w:gridSpan w:val="9"/>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Идентификационный номер налогоплательщика</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ИНН</w:t>
            </w:r>
          </w:p>
        </w:tc>
        <w:tc>
          <w:tcPr>
            <w:tcW w:w="2041" w:type="dxa"/>
            <w:gridSpan w:val="4"/>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27"/>
        </w:trPr>
        <w:tc>
          <w:tcPr>
            <w:tcW w:w="1871" w:type="dxa"/>
            <w:gridSpan w:val="2"/>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Вид экономической</w:t>
            </w:r>
            <w:r w:rsidRPr="00F67974">
              <w:rPr>
                <w:rFonts w:ascii="Times New Roman" w:eastAsia="Times New Roman" w:hAnsi="Times New Roman" w:cs="Times New Roman"/>
                <w:noProof/>
                <w:sz w:val="18"/>
                <w:szCs w:val="18"/>
              </w:rPr>
              <w:br/>
              <w:t>деятельности</w:t>
            </w:r>
          </w:p>
        </w:tc>
        <w:tc>
          <w:tcPr>
            <w:tcW w:w="4820" w:type="dxa"/>
            <w:gridSpan w:val="8"/>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935" w:type="dxa"/>
            <w:gridSpan w:val="2"/>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w:t>
            </w:r>
            <w:r w:rsidRPr="00F67974">
              <w:rPr>
                <w:rFonts w:ascii="Times New Roman" w:eastAsia="Times New Roman" w:hAnsi="Times New Roman" w:cs="Times New Roman"/>
                <w:noProof/>
                <w:sz w:val="18"/>
                <w:szCs w:val="18"/>
              </w:rPr>
              <w:br/>
              <w:t>ОКВЭД</w:t>
            </w:r>
          </w:p>
        </w:tc>
        <w:tc>
          <w:tcPr>
            <w:tcW w:w="2041" w:type="dxa"/>
            <w:gridSpan w:val="4"/>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27"/>
        </w:trPr>
        <w:tc>
          <w:tcPr>
            <w:tcW w:w="5018" w:type="dxa"/>
            <w:gridSpan w:val="6"/>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Организационно-правовая форма/форма собственности</w:t>
            </w:r>
          </w:p>
        </w:tc>
        <w:tc>
          <w:tcPr>
            <w:tcW w:w="2381" w:type="dxa"/>
            <w:gridSpan w:val="5"/>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227" w:type="dxa"/>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p>
        </w:tc>
        <w:tc>
          <w:tcPr>
            <w:tcW w:w="1020" w:type="dxa"/>
            <w:gridSpan w:val="2"/>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c>
          <w:tcPr>
            <w:tcW w:w="1021" w:type="dxa"/>
            <w:gridSpan w:val="2"/>
            <w:tcBorders>
              <w:top w:val="single" w:sz="6" w:space="0" w:color="auto"/>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p>
        </w:tc>
      </w:tr>
      <w:tr w:rsidR="00CE3678" w:rsidRPr="00F67974" w:rsidTr="000E3911">
        <w:trPr>
          <w:cantSplit/>
          <w:trHeight w:val="227"/>
        </w:trPr>
        <w:tc>
          <w:tcPr>
            <w:tcW w:w="5840" w:type="dxa"/>
            <w:gridSpan w:val="8"/>
            <w:tcBorders>
              <w:top w:val="nil"/>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p>
        </w:tc>
        <w:tc>
          <w:tcPr>
            <w:tcW w:w="1786" w:type="dxa"/>
            <w:gridSpan w:val="4"/>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ОКОПФ/ОКФС</w:t>
            </w:r>
          </w:p>
        </w:tc>
        <w:tc>
          <w:tcPr>
            <w:tcW w:w="1020" w:type="dxa"/>
            <w:gridSpan w:val="2"/>
            <w:tcBorders>
              <w:top w:val="nil"/>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65</w:t>
            </w:r>
          </w:p>
        </w:tc>
        <w:tc>
          <w:tcPr>
            <w:tcW w:w="1021" w:type="dxa"/>
            <w:gridSpan w:val="2"/>
            <w:tcBorders>
              <w:top w:val="nil"/>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16</w:t>
            </w:r>
          </w:p>
        </w:tc>
      </w:tr>
      <w:tr w:rsidR="00CE3678" w:rsidRPr="00F67974" w:rsidTr="000E3911">
        <w:trPr>
          <w:cantSplit/>
          <w:trHeight w:val="284"/>
        </w:trPr>
        <w:tc>
          <w:tcPr>
            <w:tcW w:w="6407" w:type="dxa"/>
            <w:gridSpan w:val="9"/>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 xml:space="preserve">Единица измерения: </w:t>
            </w:r>
            <w:r>
              <w:rPr>
                <w:rFonts w:ascii="Times New Roman" w:eastAsia="Times New Roman" w:hAnsi="Times New Roman" w:cs="Times New Roman"/>
                <w:noProof/>
                <w:sz w:val="18"/>
                <w:szCs w:val="18"/>
              </w:rPr>
              <w:t>тыс. руб.</w:t>
            </w:r>
            <w:r w:rsidRPr="00F67974">
              <w:rPr>
                <w:rFonts w:ascii="Times New Roman" w:eastAsia="Times New Roman" w:hAnsi="Times New Roman" w:cs="Times New Roman"/>
                <w:noProof/>
                <w:sz w:val="18"/>
                <w:szCs w:val="18"/>
              </w:rPr>
              <w:t xml:space="preserve"> </w:t>
            </w:r>
          </w:p>
        </w:tc>
        <w:tc>
          <w:tcPr>
            <w:tcW w:w="1219" w:type="dxa"/>
            <w:gridSpan w:val="3"/>
            <w:tcBorders>
              <w:top w:val="nil"/>
              <w:left w:val="nil"/>
              <w:bottom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по ОКЕИ</w:t>
            </w:r>
          </w:p>
        </w:tc>
        <w:tc>
          <w:tcPr>
            <w:tcW w:w="2041" w:type="dxa"/>
            <w:gridSpan w:val="4"/>
            <w:tcBorders>
              <w:top w:val="single" w:sz="6" w:space="0" w:color="auto"/>
              <w:left w:val="nil"/>
              <w:bottom w:val="single" w:sz="12"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8"/>
                <w:szCs w:val="18"/>
              </w:rPr>
            </w:pPr>
            <w:r w:rsidRPr="00F67974">
              <w:rPr>
                <w:rFonts w:ascii="Times New Roman" w:eastAsia="Times New Roman" w:hAnsi="Times New Roman" w:cs="Times New Roman"/>
                <w:noProof/>
                <w:sz w:val="18"/>
                <w:szCs w:val="18"/>
              </w:rPr>
              <w:t>384 (385)</w:t>
            </w:r>
          </w:p>
        </w:tc>
      </w:tr>
    </w:tbl>
    <w:p w:rsidR="00CE3678" w:rsidRPr="00F67974" w:rsidRDefault="00CE3678" w:rsidP="00CE3678">
      <w:pPr>
        <w:widowControl w:val="0"/>
        <w:autoSpaceDE w:val="0"/>
        <w:autoSpaceDN w:val="0"/>
        <w:adjustRightInd w:val="0"/>
        <w:spacing w:after="0" w:line="240" w:lineRule="auto"/>
        <w:rPr>
          <w:rFonts w:ascii="Times New Roman" w:eastAsia="Times New Roman" w:hAnsi="Times New Roman" w:cs="Times New Roman"/>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4536"/>
        <w:gridCol w:w="249"/>
        <w:gridCol w:w="226"/>
        <w:gridCol w:w="341"/>
        <w:gridCol w:w="425"/>
        <w:gridCol w:w="464"/>
        <w:gridCol w:w="103"/>
        <w:gridCol w:w="232"/>
        <w:gridCol w:w="249"/>
        <w:gridCol w:w="228"/>
        <w:gridCol w:w="425"/>
        <w:gridCol w:w="426"/>
        <w:gridCol w:w="425"/>
        <w:gridCol w:w="27"/>
        <w:gridCol w:w="256"/>
      </w:tblGrid>
      <w:tr w:rsidR="00CE3678" w:rsidRPr="00F67974" w:rsidTr="000E3911">
        <w:trPr>
          <w:cantSplit/>
          <w:trHeight w:val="340"/>
        </w:trPr>
        <w:tc>
          <w:tcPr>
            <w:tcW w:w="1077" w:type="dxa"/>
            <w:tcBorders>
              <w:top w:val="single" w:sz="6" w:space="0" w:color="auto"/>
              <w:left w:val="single" w:sz="6" w:space="0" w:color="auto"/>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p>
        </w:tc>
        <w:tc>
          <w:tcPr>
            <w:tcW w:w="4536" w:type="dxa"/>
            <w:tcBorders>
              <w:top w:val="single" w:sz="6" w:space="0" w:color="auto"/>
              <w:left w:val="nil"/>
              <w:bottom w:val="nil"/>
              <w:right w:val="single" w:sz="6" w:space="0" w:color="auto"/>
            </w:tcBorders>
            <w:vAlign w:val="center"/>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p>
        </w:tc>
        <w:tc>
          <w:tcPr>
            <w:tcW w:w="475" w:type="dxa"/>
            <w:gridSpan w:val="2"/>
            <w:tcBorders>
              <w:top w:val="single" w:sz="6" w:space="0" w:color="auto"/>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За</w:t>
            </w:r>
          </w:p>
        </w:tc>
        <w:tc>
          <w:tcPr>
            <w:tcW w:w="1230" w:type="dxa"/>
            <w:gridSpan w:val="3"/>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декабрь</w:t>
            </w:r>
          </w:p>
        </w:tc>
        <w:tc>
          <w:tcPr>
            <w:tcW w:w="335" w:type="dxa"/>
            <w:gridSpan w:val="2"/>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p>
        </w:tc>
        <w:tc>
          <w:tcPr>
            <w:tcW w:w="477" w:type="dxa"/>
            <w:gridSpan w:val="2"/>
            <w:tcBorders>
              <w:top w:val="single" w:sz="6" w:space="0" w:color="auto"/>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За</w:t>
            </w:r>
          </w:p>
        </w:tc>
        <w:tc>
          <w:tcPr>
            <w:tcW w:w="1276" w:type="dxa"/>
            <w:gridSpan w:val="3"/>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декабрь</w:t>
            </w:r>
          </w:p>
        </w:tc>
        <w:tc>
          <w:tcPr>
            <w:tcW w:w="283" w:type="dxa"/>
            <w:gridSpan w:val="2"/>
            <w:tcBorders>
              <w:top w:val="single" w:sz="6" w:space="0" w:color="auto"/>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p>
        </w:tc>
      </w:tr>
      <w:tr w:rsidR="00CE3678" w:rsidRPr="00F67974" w:rsidTr="000E3911">
        <w:trPr>
          <w:cantSplit/>
          <w:trHeight w:val="284"/>
        </w:trPr>
        <w:tc>
          <w:tcPr>
            <w:tcW w:w="1077" w:type="dxa"/>
            <w:tcBorders>
              <w:top w:val="nil"/>
              <w:left w:val="single" w:sz="6" w:space="0" w:color="auto"/>
              <w:bottom w:val="nil"/>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F67974">
              <w:rPr>
                <w:rFonts w:ascii="Times New Roman" w:eastAsia="Times New Roman" w:hAnsi="Times New Roman" w:cs="Times New Roman"/>
                <w:noProof/>
                <w:sz w:val="20"/>
                <w:szCs w:val="20"/>
              </w:rPr>
              <w:t>Пояснения</w:t>
            </w:r>
            <w:r w:rsidRPr="00F67974">
              <w:rPr>
                <w:rFonts w:ascii="Times New Roman" w:eastAsia="Times New Roman" w:hAnsi="Times New Roman" w:cs="Times New Roman"/>
                <w:noProof/>
                <w:sz w:val="20"/>
                <w:szCs w:val="20"/>
                <w:vertAlign w:val="superscript"/>
              </w:rPr>
              <w:t>1</w:t>
            </w:r>
          </w:p>
        </w:tc>
        <w:tc>
          <w:tcPr>
            <w:tcW w:w="4536" w:type="dxa"/>
            <w:tcBorders>
              <w:top w:val="nil"/>
              <w:left w:val="nil"/>
              <w:bottom w:val="nil"/>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 xml:space="preserve">Наименование показателя </w:t>
            </w:r>
            <w:r w:rsidRPr="00F67974">
              <w:rPr>
                <w:rFonts w:ascii="Times New Roman" w:eastAsia="Times New Roman" w:hAnsi="Times New Roman" w:cs="Times New Roman"/>
                <w:noProof/>
                <w:sz w:val="19"/>
                <w:szCs w:val="19"/>
                <w:vertAlign w:val="superscript"/>
              </w:rPr>
              <w:t>2</w:t>
            </w:r>
          </w:p>
        </w:tc>
        <w:tc>
          <w:tcPr>
            <w:tcW w:w="816" w:type="dxa"/>
            <w:gridSpan w:val="3"/>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20</w:t>
            </w:r>
          </w:p>
        </w:tc>
        <w:tc>
          <w:tcPr>
            <w:tcW w:w="425"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1</w:t>
            </w:r>
            <w:r>
              <w:rPr>
                <w:rFonts w:ascii="Times New Roman" w:eastAsia="Times New Roman" w:hAnsi="Times New Roman" w:cs="Times New Roman"/>
                <w:noProof/>
                <w:sz w:val="19"/>
                <w:szCs w:val="19"/>
              </w:rPr>
              <w:t>8</w:t>
            </w:r>
          </w:p>
        </w:tc>
        <w:tc>
          <w:tcPr>
            <w:tcW w:w="799" w:type="dxa"/>
            <w:gridSpan w:val="3"/>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г.</w:t>
            </w:r>
            <w:r w:rsidRPr="00F67974">
              <w:rPr>
                <w:rFonts w:ascii="Times New Roman" w:eastAsia="Times New Roman" w:hAnsi="Times New Roman" w:cs="Times New Roman"/>
                <w:noProof/>
                <w:sz w:val="19"/>
                <w:szCs w:val="19"/>
                <w:vertAlign w:val="superscript"/>
              </w:rPr>
              <w:t>3</w:t>
            </w:r>
          </w:p>
        </w:tc>
        <w:tc>
          <w:tcPr>
            <w:tcW w:w="902" w:type="dxa"/>
            <w:gridSpan w:val="3"/>
            <w:tcBorders>
              <w:top w:val="nil"/>
              <w:left w:val="nil"/>
              <w:bottom w:val="nil"/>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20</w:t>
            </w:r>
          </w:p>
        </w:tc>
        <w:tc>
          <w:tcPr>
            <w:tcW w:w="426"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1</w:t>
            </w:r>
            <w:r>
              <w:rPr>
                <w:rFonts w:ascii="Times New Roman" w:eastAsia="Times New Roman" w:hAnsi="Times New Roman" w:cs="Times New Roman"/>
                <w:noProof/>
                <w:sz w:val="19"/>
                <w:szCs w:val="19"/>
              </w:rPr>
              <w:t>7</w:t>
            </w:r>
          </w:p>
        </w:tc>
        <w:tc>
          <w:tcPr>
            <w:tcW w:w="708" w:type="dxa"/>
            <w:gridSpan w:val="3"/>
            <w:tcBorders>
              <w:top w:val="nil"/>
              <w:left w:val="nil"/>
              <w:bottom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г.</w:t>
            </w:r>
            <w:r w:rsidRPr="00F67974">
              <w:rPr>
                <w:rFonts w:ascii="Times New Roman" w:eastAsia="Times New Roman" w:hAnsi="Times New Roman" w:cs="Times New Roman"/>
                <w:noProof/>
                <w:sz w:val="19"/>
                <w:szCs w:val="19"/>
                <w:vertAlign w:val="superscript"/>
              </w:rPr>
              <w:t>4</w:t>
            </w:r>
          </w:p>
        </w:tc>
      </w:tr>
      <w:tr w:rsidR="00CE3678" w:rsidRPr="00F67974" w:rsidTr="000E3911">
        <w:trPr>
          <w:cantSplit/>
        </w:trPr>
        <w:tc>
          <w:tcPr>
            <w:tcW w:w="1077" w:type="dxa"/>
            <w:tcBorders>
              <w:top w:val="nil"/>
              <w:left w:val="single" w:sz="6" w:space="0" w:color="auto"/>
              <w:bottom w:val="single" w:sz="6" w:space="0" w:color="auto"/>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p>
        </w:tc>
        <w:tc>
          <w:tcPr>
            <w:tcW w:w="4536" w:type="dxa"/>
            <w:tcBorders>
              <w:top w:val="nil"/>
              <w:left w:val="nil"/>
              <w:bottom w:val="single" w:sz="6" w:space="0" w:color="auto"/>
              <w:right w:val="single" w:sz="6" w:space="0" w:color="auto"/>
            </w:tcBorders>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4"/>
                <w:szCs w:val="14"/>
              </w:rPr>
            </w:pPr>
          </w:p>
        </w:tc>
        <w:tc>
          <w:tcPr>
            <w:tcW w:w="816" w:type="dxa"/>
            <w:gridSpan w:val="3"/>
            <w:tcBorders>
              <w:top w:val="nil"/>
              <w:left w:val="nil"/>
              <w:bottom w:val="single" w:sz="12" w:space="0" w:color="auto"/>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25" w:type="dxa"/>
            <w:tcBorders>
              <w:top w:val="single" w:sz="6" w:space="0" w:color="auto"/>
              <w:left w:val="nil"/>
              <w:bottom w:val="single" w:sz="12" w:space="0" w:color="auto"/>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799" w:type="dxa"/>
            <w:gridSpan w:val="3"/>
            <w:tcBorders>
              <w:top w:val="nil"/>
              <w:left w:val="nil"/>
              <w:bottom w:val="single" w:sz="12" w:space="0" w:color="auto"/>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902" w:type="dxa"/>
            <w:gridSpan w:val="3"/>
            <w:tcBorders>
              <w:top w:val="nil"/>
              <w:left w:val="nil"/>
              <w:bottom w:val="single" w:sz="12" w:space="0" w:color="auto"/>
              <w:right w:val="nil"/>
            </w:tcBorders>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4"/>
                <w:szCs w:val="14"/>
              </w:rPr>
            </w:pPr>
          </w:p>
        </w:tc>
        <w:tc>
          <w:tcPr>
            <w:tcW w:w="426" w:type="dxa"/>
            <w:tcBorders>
              <w:top w:val="single" w:sz="6" w:space="0" w:color="auto"/>
              <w:left w:val="nil"/>
              <w:bottom w:val="single" w:sz="12" w:space="0" w:color="auto"/>
              <w:right w:val="nil"/>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c>
          <w:tcPr>
            <w:tcW w:w="708" w:type="dxa"/>
            <w:gridSpan w:val="3"/>
            <w:tcBorders>
              <w:top w:val="nil"/>
              <w:left w:val="nil"/>
              <w:bottom w:val="single" w:sz="12" w:space="0" w:color="auto"/>
              <w:right w:val="single" w:sz="6" w:space="0" w:color="auto"/>
            </w:tcBorders>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4"/>
                <w:szCs w:val="14"/>
              </w:rPr>
            </w:pP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2110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 xml:space="preserve">Выручка </w:t>
            </w:r>
            <w:r w:rsidRPr="00F67974">
              <w:rPr>
                <w:rFonts w:ascii="Times New Roman" w:eastAsia="Times New Roman" w:hAnsi="Times New Roman" w:cs="Times New Roman"/>
                <w:noProof/>
                <w:sz w:val="19"/>
                <w:szCs w:val="19"/>
                <w:vertAlign w:val="superscript"/>
              </w:rPr>
              <w:t>5</w:t>
            </w:r>
          </w:p>
        </w:tc>
        <w:tc>
          <w:tcPr>
            <w:tcW w:w="2040" w:type="dxa"/>
            <w:gridSpan w:val="7"/>
            <w:tcBorders>
              <w:top w:val="single" w:sz="12"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348839</w:t>
            </w:r>
          </w:p>
        </w:tc>
        <w:tc>
          <w:tcPr>
            <w:tcW w:w="2036" w:type="dxa"/>
            <w:gridSpan w:val="7"/>
            <w:tcBorders>
              <w:top w:val="single" w:sz="12"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347827</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2120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Себестоимость продаж</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337140</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336325</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2100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Валовая прибыль (убыток)</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11699</w:t>
            </w:r>
          </w:p>
        </w:tc>
        <w:tc>
          <w:tcPr>
            <w:tcW w:w="2036" w:type="dxa"/>
            <w:gridSpan w:val="7"/>
            <w:tcBorders>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11502</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2210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Коммерческие расходы</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1786</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2206</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2220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Управленческие расходы</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956</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1056</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2200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ind w:firstLine="284"/>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Прибыль (убыток) от продаж</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8957</w:t>
            </w:r>
          </w:p>
        </w:tc>
        <w:tc>
          <w:tcPr>
            <w:tcW w:w="2036" w:type="dxa"/>
            <w:gridSpan w:val="7"/>
            <w:tcBorders>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8240</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2310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Доходы от участия в других организациях</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3220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Проценты к получению</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2330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Проценты к уплате</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2340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Прочие доходы</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139</w:t>
            </w:r>
          </w:p>
        </w:tc>
        <w:tc>
          <w:tcPr>
            <w:tcW w:w="2036" w:type="dxa"/>
            <w:gridSpan w:val="7"/>
            <w:tcBorders>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578</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2350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Прочие расходы</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5851</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6120</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2300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ind w:firstLine="284"/>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Прибыль (убыток) до налогообложения</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3245</w:t>
            </w:r>
          </w:p>
        </w:tc>
        <w:tc>
          <w:tcPr>
            <w:tcW w:w="2036" w:type="dxa"/>
            <w:gridSpan w:val="7"/>
            <w:tcBorders>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2698</w:t>
            </w:r>
          </w:p>
        </w:tc>
      </w:tr>
      <w:tr w:rsidR="00CE3678" w:rsidRPr="00F67974" w:rsidTr="000E3911">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2410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Текущий налог на прибыль</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59"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649</w:t>
            </w:r>
          </w:p>
        </w:tc>
        <w:tc>
          <w:tcPr>
            <w:tcW w:w="232" w:type="dxa"/>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249" w:type="dxa"/>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right"/>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c>
          <w:tcPr>
            <w:tcW w:w="1531" w:type="dxa"/>
            <w:gridSpan w:val="5"/>
            <w:tcBorders>
              <w:top w:val="single" w:sz="6" w:space="0" w:color="auto"/>
              <w:left w:val="nil"/>
              <w:bottom w:val="single" w:sz="6" w:space="0" w:color="auto"/>
              <w:right w:val="nil"/>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540</w:t>
            </w:r>
          </w:p>
        </w:tc>
        <w:tc>
          <w:tcPr>
            <w:tcW w:w="25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2421</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ind w:firstLine="284"/>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в т.ч. постоянные налоговые обязательства (активы)</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2430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Изменение отложенных налоговых обязательств</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2450</w:t>
            </w:r>
          </w:p>
        </w:tc>
        <w:tc>
          <w:tcPr>
            <w:tcW w:w="4536" w:type="dxa"/>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Изменение отложенных налоговых активов</w:t>
            </w:r>
          </w:p>
        </w:tc>
        <w:tc>
          <w:tcPr>
            <w:tcW w:w="2040" w:type="dxa"/>
            <w:gridSpan w:val="7"/>
            <w:tcBorders>
              <w:top w:val="single" w:sz="6" w:space="0" w:color="auto"/>
              <w:left w:val="nil"/>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bottom w:val="single" w:sz="6"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2460</w:t>
            </w:r>
          </w:p>
        </w:tc>
        <w:tc>
          <w:tcPr>
            <w:tcW w:w="4536" w:type="dxa"/>
            <w:tcBorders>
              <w:top w:val="single" w:sz="6"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Прочее</w:t>
            </w:r>
          </w:p>
        </w:tc>
        <w:tc>
          <w:tcPr>
            <w:tcW w:w="2040" w:type="dxa"/>
            <w:gridSpan w:val="7"/>
            <w:tcBorders>
              <w:top w:val="single" w:sz="6" w:space="0" w:color="auto"/>
              <w:left w:val="nil"/>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c>
          <w:tcPr>
            <w:tcW w:w="2036" w:type="dxa"/>
            <w:gridSpan w:val="7"/>
            <w:tcBorders>
              <w:top w:val="single" w:sz="6" w:space="0" w:color="auto"/>
              <w:left w:val="nil"/>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w:t>
            </w:r>
          </w:p>
        </w:tc>
      </w:tr>
      <w:tr w:rsidR="00CE3678" w:rsidRPr="00F67974" w:rsidTr="000E3911">
        <w:trPr>
          <w:trHeight w:val="65"/>
        </w:trPr>
        <w:tc>
          <w:tcPr>
            <w:tcW w:w="1077" w:type="dxa"/>
            <w:tcBorders>
              <w:top w:val="single" w:sz="6" w:space="0" w:color="auto"/>
              <w:left w:val="single" w:sz="6" w:space="0" w:color="auto"/>
              <w:bottom w:val="single" w:sz="6"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2400</w:t>
            </w:r>
          </w:p>
        </w:tc>
        <w:tc>
          <w:tcPr>
            <w:tcW w:w="4536" w:type="dxa"/>
            <w:tcBorders>
              <w:top w:val="single" w:sz="6" w:space="0" w:color="auto"/>
              <w:left w:val="nil"/>
              <w:bottom w:val="single" w:sz="4"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rPr>
                <w:rFonts w:ascii="Times New Roman" w:eastAsia="Times New Roman" w:hAnsi="Times New Roman" w:cs="Times New Roman"/>
                <w:noProof/>
                <w:sz w:val="19"/>
                <w:szCs w:val="19"/>
              </w:rPr>
            </w:pPr>
            <w:r w:rsidRPr="00F67974">
              <w:rPr>
                <w:rFonts w:ascii="Times New Roman" w:eastAsia="Times New Roman" w:hAnsi="Times New Roman" w:cs="Times New Roman"/>
                <w:noProof/>
                <w:sz w:val="19"/>
                <w:szCs w:val="19"/>
              </w:rPr>
              <w:t>Чистая прибыль (убыток)</w:t>
            </w:r>
          </w:p>
        </w:tc>
        <w:tc>
          <w:tcPr>
            <w:tcW w:w="2040" w:type="dxa"/>
            <w:gridSpan w:val="7"/>
            <w:tcBorders>
              <w:top w:val="single" w:sz="6" w:space="0" w:color="auto"/>
              <w:left w:val="nil"/>
              <w:bottom w:val="single" w:sz="4" w:space="0" w:color="auto"/>
              <w:right w:val="single" w:sz="6"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2596</w:t>
            </w:r>
          </w:p>
        </w:tc>
        <w:tc>
          <w:tcPr>
            <w:tcW w:w="2036" w:type="dxa"/>
            <w:gridSpan w:val="7"/>
            <w:tcBorders>
              <w:top w:val="single" w:sz="6" w:space="0" w:color="auto"/>
              <w:left w:val="nil"/>
              <w:bottom w:val="single" w:sz="4" w:space="0" w:color="auto"/>
              <w:right w:val="single" w:sz="12" w:space="0" w:color="auto"/>
            </w:tcBorders>
            <w:vAlign w:val="bottom"/>
          </w:tcPr>
          <w:p w:rsidR="00CE3678" w:rsidRPr="00F67974" w:rsidRDefault="00CE3678" w:rsidP="000E3911">
            <w:pPr>
              <w:widowControl w:val="0"/>
              <w:autoSpaceDE w:val="0"/>
              <w:autoSpaceDN w:val="0"/>
              <w:adjustRightInd w:val="0"/>
              <w:spacing w:after="0" w:line="240" w:lineRule="auto"/>
              <w:jc w:val="center"/>
              <w:rPr>
                <w:rFonts w:ascii="Times New Roman" w:eastAsia="Times New Roman" w:hAnsi="Times New Roman" w:cs="Times New Roman"/>
                <w:noProof/>
                <w:sz w:val="19"/>
                <w:szCs w:val="19"/>
              </w:rPr>
            </w:pPr>
            <w:r>
              <w:rPr>
                <w:rFonts w:ascii="Times New Roman" w:eastAsia="Times New Roman" w:hAnsi="Times New Roman" w:cs="Times New Roman"/>
                <w:noProof/>
                <w:sz w:val="19"/>
                <w:szCs w:val="19"/>
              </w:rPr>
              <w:t>2158</w:t>
            </w:r>
          </w:p>
        </w:tc>
      </w:tr>
    </w:tbl>
    <w:p w:rsidR="00CE3678" w:rsidRDefault="00CE3678" w:rsidP="00CE3678">
      <w:pPr>
        <w:rPr>
          <w:rFonts w:ascii="Times New Roman" w:eastAsia="Times New Roman" w:hAnsi="Times New Roman" w:cs="Times New Roman"/>
          <w:b/>
          <w:bCs/>
          <w:sz w:val="28"/>
          <w:szCs w:val="27"/>
        </w:rPr>
      </w:pPr>
    </w:p>
    <w:p w:rsidR="00CE3678" w:rsidRDefault="00CE3678" w:rsidP="00CE3678"/>
    <w:p w:rsidR="00CE3678" w:rsidRDefault="00CE3678" w:rsidP="00CE3678">
      <w:pPr>
        <w:spacing w:after="0" w:line="360" w:lineRule="auto"/>
        <w:ind w:firstLine="709"/>
        <w:jc w:val="both"/>
        <w:rPr>
          <w:rFonts w:ascii="Times New Roman" w:eastAsia="Times New Roman" w:hAnsi="Times New Roman" w:cs="Times New Roman"/>
          <w:sz w:val="28"/>
          <w:szCs w:val="28"/>
          <w:shd w:val="clear" w:color="auto" w:fill="FFFFFF"/>
        </w:rPr>
      </w:pPr>
    </w:p>
    <w:p w:rsidR="00CE3678" w:rsidRP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lang w:val="en-US"/>
        </w:rPr>
      </w:pPr>
    </w:p>
    <w:p w:rsid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rPr>
      </w:pPr>
    </w:p>
    <w:p w:rsidR="00CE3678" w:rsidRDefault="00CE3678" w:rsidP="00CE3678">
      <w:pPr>
        <w:tabs>
          <w:tab w:val="num" w:pos="993"/>
          <w:tab w:val="left" w:pos="1134"/>
          <w:tab w:val="left" w:pos="1276"/>
        </w:tabs>
        <w:spacing w:after="0" w:line="360" w:lineRule="auto"/>
        <w:jc w:val="both"/>
        <w:rPr>
          <w:rFonts w:ascii="Times New Roman" w:hAnsi="Times New Roman" w:cs="Times New Roman"/>
          <w:noProof/>
          <w:color w:val="000000"/>
          <w:sz w:val="28"/>
          <w:szCs w:val="28"/>
        </w:rPr>
      </w:pPr>
    </w:p>
    <w:sectPr w:rsidR="00CE3678" w:rsidSect="00C44731">
      <w:headerReference w:type="default" r:id="rId21"/>
      <w:footerReference w:type="firs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463" w:rsidRDefault="00AC2463" w:rsidP="00C44731">
      <w:pPr>
        <w:spacing w:after="0" w:line="240" w:lineRule="auto"/>
      </w:pPr>
      <w:r>
        <w:separator/>
      </w:r>
    </w:p>
  </w:endnote>
  <w:endnote w:type="continuationSeparator" w:id="0">
    <w:p w:rsidR="00AC2463" w:rsidRDefault="00AC2463" w:rsidP="00C4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731" w:rsidRDefault="00C44731">
    <w:pPr>
      <w:pStyle w:val="a7"/>
      <w:jc w:val="center"/>
    </w:pPr>
  </w:p>
  <w:p w:rsidR="00C44731" w:rsidRDefault="00C447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463" w:rsidRDefault="00AC2463" w:rsidP="00C44731">
      <w:pPr>
        <w:spacing w:after="0" w:line="240" w:lineRule="auto"/>
      </w:pPr>
      <w:r>
        <w:separator/>
      </w:r>
    </w:p>
  </w:footnote>
  <w:footnote w:type="continuationSeparator" w:id="0">
    <w:p w:rsidR="00AC2463" w:rsidRDefault="00AC2463" w:rsidP="00C4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0216"/>
      <w:docPartObj>
        <w:docPartGallery w:val="Page Numbers (Top of Page)"/>
        <w:docPartUnique/>
      </w:docPartObj>
    </w:sdtPr>
    <w:sdtEndPr>
      <w:rPr>
        <w:rFonts w:ascii="Times New Roman" w:hAnsi="Times New Roman" w:cs="Times New Roman"/>
        <w:sz w:val="24"/>
        <w:szCs w:val="24"/>
      </w:rPr>
    </w:sdtEndPr>
    <w:sdtContent>
      <w:p w:rsidR="00C44731" w:rsidRPr="00C44731" w:rsidRDefault="00C44731">
        <w:pPr>
          <w:pStyle w:val="a5"/>
          <w:jc w:val="center"/>
          <w:rPr>
            <w:rFonts w:ascii="Times New Roman" w:hAnsi="Times New Roman" w:cs="Times New Roman"/>
            <w:sz w:val="24"/>
            <w:szCs w:val="24"/>
          </w:rPr>
        </w:pPr>
        <w:r w:rsidRPr="00C44731">
          <w:rPr>
            <w:rFonts w:ascii="Times New Roman" w:hAnsi="Times New Roman" w:cs="Times New Roman"/>
            <w:sz w:val="24"/>
            <w:szCs w:val="24"/>
          </w:rPr>
          <w:fldChar w:fldCharType="begin"/>
        </w:r>
        <w:r w:rsidRPr="00C44731">
          <w:rPr>
            <w:rFonts w:ascii="Times New Roman" w:hAnsi="Times New Roman" w:cs="Times New Roman"/>
            <w:sz w:val="24"/>
            <w:szCs w:val="24"/>
          </w:rPr>
          <w:instrText>PAGE   \* MERGEFORMAT</w:instrText>
        </w:r>
        <w:r w:rsidRPr="00C44731">
          <w:rPr>
            <w:rFonts w:ascii="Times New Roman" w:hAnsi="Times New Roman" w:cs="Times New Roman"/>
            <w:sz w:val="24"/>
            <w:szCs w:val="24"/>
          </w:rPr>
          <w:fldChar w:fldCharType="separate"/>
        </w:r>
        <w:r w:rsidR="00155275">
          <w:rPr>
            <w:rFonts w:ascii="Times New Roman" w:hAnsi="Times New Roman" w:cs="Times New Roman"/>
            <w:noProof/>
            <w:sz w:val="24"/>
            <w:szCs w:val="24"/>
          </w:rPr>
          <w:t>2</w:t>
        </w:r>
        <w:r w:rsidRPr="00C44731">
          <w:rPr>
            <w:rFonts w:ascii="Times New Roman" w:hAnsi="Times New Roman" w:cs="Times New Roman"/>
            <w:sz w:val="24"/>
            <w:szCs w:val="24"/>
          </w:rPr>
          <w:fldChar w:fldCharType="end"/>
        </w:r>
      </w:p>
    </w:sdtContent>
  </w:sdt>
  <w:p w:rsidR="00C44731" w:rsidRDefault="00C447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2BF9"/>
    <w:multiLevelType w:val="hybridMultilevel"/>
    <w:tmpl w:val="61F09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E61DA7"/>
    <w:multiLevelType w:val="hybridMultilevel"/>
    <w:tmpl w:val="31FE6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58250F"/>
    <w:multiLevelType w:val="hybridMultilevel"/>
    <w:tmpl w:val="7F8216C6"/>
    <w:lvl w:ilvl="0" w:tplc="049E8D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52337AC"/>
    <w:multiLevelType w:val="hybridMultilevel"/>
    <w:tmpl w:val="F7DA0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821786"/>
    <w:multiLevelType w:val="hybridMultilevel"/>
    <w:tmpl w:val="3BAEE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05"/>
    <w:rsid w:val="00155275"/>
    <w:rsid w:val="001743FF"/>
    <w:rsid w:val="00276D05"/>
    <w:rsid w:val="003C58AE"/>
    <w:rsid w:val="004229AE"/>
    <w:rsid w:val="005F602A"/>
    <w:rsid w:val="00AC2463"/>
    <w:rsid w:val="00C44731"/>
    <w:rsid w:val="00CE3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C5ADC"/>
  <w15:chartTrackingRefBased/>
  <w15:docId w15:val="{0482919B-1F7C-406A-89E5-350024AF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44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229AE"/>
    <w:pPr>
      <w:ind w:left="720"/>
      <w:contextualSpacing/>
    </w:pPr>
  </w:style>
  <w:style w:type="paragraph" w:styleId="a5">
    <w:name w:val="header"/>
    <w:basedOn w:val="a"/>
    <w:link w:val="a6"/>
    <w:uiPriority w:val="99"/>
    <w:unhideWhenUsed/>
    <w:rsid w:val="00C447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4731"/>
  </w:style>
  <w:style w:type="paragraph" w:styleId="a7">
    <w:name w:val="footer"/>
    <w:basedOn w:val="a"/>
    <w:link w:val="a8"/>
    <w:uiPriority w:val="99"/>
    <w:unhideWhenUsed/>
    <w:rsid w:val="00C447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4731"/>
  </w:style>
  <w:style w:type="character" w:customStyle="1" w:styleId="10">
    <w:name w:val="Заголовок 1 Знак"/>
    <w:basedOn w:val="a0"/>
    <w:link w:val="1"/>
    <w:uiPriority w:val="9"/>
    <w:rsid w:val="00C44731"/>
    <w:rPr>
      <w:rFonts w:asciiTheme="majorHAnsi" w:eastAsiaTheme="majorEastAsia" w:hAnsiTheme="majorHAnsi" w:cstheme="majorBidi"/>
      <w:color w:val="2E74B5" w:themeColor="accent1" w:themeShade="BF"/>
      <w:sz w:val="32"/>
      <w:szCs w:val="32"/>
    </w:rPr>
  </w:style>
  <w:style w:type="paragraph" w:customStyle="1" w:styleId="11">
    <w:name w:val="Без интервала1"/>
    <w:link w:val="NoSpacingChar"/>
    <w:qFormat/>
    <w:rsid w:val="00C44731"/>
    <w:pPr>
      <w:spacing w:after="0" w:line="240" w:lineRule="auto"/>
    </w:pPr>
    <w:rPr>
      <w:rFonts w:ascii="Calibri" w:eastAsia="Times New Roman" w:hAnsi="Calibri" w:cs="Calibri"/>
    </w:rPr>
  </w:style>
  <w:style w:type="character" w:customStyle="1" w:styleId="big">
    <w:name w:val="big"/>
    <w:basedOn w:val="a0"/>
    <w:rsid w:val="00C44731"/>
  </w:style>
  <w:style w:type="character" w:customStyle="1" w:styleId="NoSpacingChar">
    <w:name w:val="No Spacing Char"/>
    <w:link w:val="11"/>
    <w:locked/>
    <w:rsid w:val="00C44731"/>
    <w:rPr>
      <w:rFonts w:ascii="Calibri" w:eastAsia="Times New Roman" w:hAnsi="Calibri" w:cs="Calibri"/>
    </w:rPr>
  </w:style>
  <w:style w:type="character" w:customStyle="1" w:styleId="a4">
    <w:name w:val="Абзац списка Знак"/>
    <w:link w:val="a3"/>
    <w:uiPriority w:val="34"/>
    <w:locked/>
    <w:rsid w:val="00C44731"/>
  </w:style>
  <w:style w:type="table" w:styleId="a9">
    <w:name w:val="Table Grid"/>
    <w:basedOn w:val="a1"/>
    <w:uiPriority w:val="59"/>
    <w:rsid w:val="00C4473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aliases w:val="текст таблицы,bt,Шаблон для отчетов по оценке,Текст в рамке,т 5,Основной текст 5,Основной текст Знак Знак"/>
    <w:basedOn w:val="a"/>
    <w:link w:val="ab"/>
    <w:uiPriority w:val="99"/>
    <w:unhideWhenUsed/>
    <w:rsid w:val="00C44731"/>
    <w:pPr>
      <w:spacing w:after="120" w:line="276" w:lineRule="auto"/>
    </w:pPr>
    <w:rPr>
      <w:rFonts w:eastAsiaTheme="minorEastAsia"/>
      <w:lang w:eastAsia="ru-RU"/>
    </w:rPr>
  </w:style>
  <w:style w:type="character" w:customStyle="1" w:styleId="ab">
    <w:name w:val="Основной текст Знак"/>
    <w:aliases w:val="текст таблицы Знак,bt Знак,Шаблон для отчетов по оценке Знак,Текст в рамке Знак,т 5 Знак,Основной текст 5 Знак,Основной текст Знак Знак Знак"/>
    <w:basedOn w:val="a0"/>
    <w:link w:val="aa"/>
    <w:uiPriority w:val="99"/>
    <w:rsid w:val="00C44731"/>
    <w:rPr>
      <w:rFonts w:eastAsiaTheme="minorEastAsia"/>
      <w:lang w:eastAsia="ru-RU"/>
    </w:rPr>
  </w:style>
  <w:style w:type="paragraph" w:customStyle="1" w:styleId="Textbody">
    <w:name w:val="Text body"/>
    <w:basedOn w:val="a"/>
    <w:uiPriority w:val="99"/>
    <w:rsid w:val="00C44731"/>
    <w:pPr>
      <w:widowControl w:val="0"/>
      <w:autoSpaceDE w:val="0"/>
      <w:autoSpaceDN w:val="0"/>
      <w:adjustRightInd w:val="0"/>
      <w:spacing w:after="120" w:line="240" w:lineRule="auto"/>
    </w:pPr>
    <w:rPr>
      <w:rFonts w:ascii="Times New Roman" w:eastAsiaTheme="minorEastAsia" w:hAnsi="Times New Roman" w:cs="Times New Roman"/>
      <w:sz w:val="24"/>
      <w:szCs w:val="24"/>
      <w:lang w:eastAsia="ru-RU"/>
    </w:rPr>
  </w:style>
  <w:style w:type="paragraph" w:styleId="ac">
    <w:name w:val="Normal (Web)"/>
    <w:aliases w:val="Обычный (Web),Обычный (Web) Знак,Обычный (Web)1,Обычный (веб) Знак1,Обычный (веб) Знак Знак,Обычный (веб) Знак1 Знак Знак,Обычный (веб) Знак Знак Знак Знак,Обычный (веб) Знак1 Знак Знак Знак1 Знак,Знак1,Знак Знак,Обычный (веб)2 Знак"/>
    <w:basedOn w:val="a"/>
    <w:link w:val="ad"/>
    <w:uiPriority w:val="99"/>
    <w:unhideWhenUsed/>
    <w:qFormat/>
    <w:rsid w:val="00C447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Обычный (Web) Знак1,Обычный (Web) Знак Знак,Обычный (Web)1 Знак,Обычный (веб) Знак1 Знак,Обычный (веб) Знак Знак Знак,Обычный (веб) Знак1 Знак Знак Знак,Обычный (веб) Знак Знак Знак Знак Знак,Знак1 Знак,Знак Знак Знак"/>
    <w:link w:val="ac"/>
    <w:uiPriority w:val="99"/>
    <w:qFormat/>
    <w:locked/>
    <w:rsid w:val="00C44731"/>
    <w:rPr>
      <w:rFonts w:ascii="Times New Roman" w:eastAsia="Times New Roman" w:hAnsi="Times New Roman" w:cs="Times New Roman"/>
      <w:sz w:val="24"/>
      <w:szCs w:val="24"/>
      <w:lang w:eastAsia="ru-RU"/>
    </w:rPr>
  </w:style>
  <w:style w:type="table" w:customStyle="1" w:styleId="12">
    <w:name w:val="Стиль таблицы1"/>
    <w:uiPriority w:val="99"/>
    <w:rsid w:val="00C44731"/>
    <w:pPr>
      <w:spacing w:after="0" w:line="360" w:lineRule="auto"/>
    </w:pPr>
    <w:rPr>
      <w:rFonts w:ascii="Times New Roman" w:eastAsia="MS ??"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styleId="ae">
    <w:name w:val="Hyperlink"/>
    <w:uiPriority w:val="99"/>
    <w:unhideWhenUsed/>
    <w:rsid w:val="00C44731"/>
    <w:rPr>
      <w:color w:val="0000FF"/>
      <w:u w:val="single"/>
    </w:rPr>
  </w:style>
  <w:style w:type="paragraph" w:styleId="af">
    <w:name w:val="No Spacing"/>
    <w:uiPriority w:val="1"/>
    <w:qFormat/>
    <w:rsid w:val="00C44731"/>
    <w:pPr>
      <w:spacing w:after="0" w:line="240" w:lineRule="auto"/>
    </w:pPr>
    <w:rPr>
      <w:rFonts w:ascii="Times New Roman" w:eastAsia="Times New Roman" w:hAnsi="Times New Roman" w:cs="Times New Roman"/>
      <w:sz w:val="24"/>
      <w:szCs w:val="24"/>
      <w:lang w:eastAsia="ru-RU"/>
    </w:rPr>
  </w:style>
  <w:style w:type="paragraph" w:styleId="af0">
    <w:name w:val="TOC Heading"/>
    <w:basedOn w:val="1"/>
    <w:next w:val="a"/>
    <w:uiPriority w:val="39"/>
    <w:unhideWhenUsed/>
    <w:qFormat/>
    <w:rsid w:val="00C44731"/>
    <w:pPr>
      <w:outlineLvl w:val="9"/>
    </w:pPr>
    <w:rPr>
      <w:lang w:eastAsia="ru-RU"/>
    </w:rPr>
  </w:style>
  <w:style w:type="paragraph" w:styleId="13">
    <w:name w:val="toc 1"/>
    <w:basedOn w:val="a"/>
    <w:next w:val="a"/>
    <w:autoRedefine/>
    <w:uiPriority w:val="39"/>
    <w:unhideWhenUsed/>
    <w:rsid w:val="00C44731"/>
    <w:pPr>
      <w:spacing w:after="100"/>
    </w:pPr>
  </w:style>
  <w:style w:type="character" w:customStyle="1" w:styleId="blk">
    <w:name w:val="blk"/>
    <w:basedOn w:val="a0"/>
    <w:rsid w:val="00155275"/>
  </w:style>
  <w:style w:type="character" w:customStyle="1" w:styleId="nobr">
    <w:name w:val="nobr"/>
    <w:basedOn w:val="a0"/>
    <w:rsid w:val="0015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21079">
      <w:bodyDiv w:val="1"/>
      <w:marLeft w:val="0"/>
      <w:marRight w:val="0"/>
      <w:marTop w:val="0"/>
      <w:marBottom w:val="0"/>
      <w:divBdr>
        <w:top w:val="none" w:sz="0" w:space="0" w:color="auto"/>
        <w:left w:val="none" w:sz="0" w:space="0" w:color="auto"/>
        <w:bottom w:val="none" w:sz="0" w:space="0" w:color="auto"/>
        <w:right w:val="none" w:sz="0" w:space="0" w:color="auto"/>
      </w:divBdr>
    </w:div>
    <w:div w:id="1780447168">
      <w:bodyDiv w:val="1"/>
      <w:marLeft w:val="0"/>
      <w:marRight w:val="0"/>
      <w:marTop w:val="0"/>
      <w:marBottom w:val="0"/>
      <w:divBdr>
        <w:top w:val="none" w:sz="0" w:space="0" w:color="auto"/>
        <w:left w:val="none" w:sz="0" w:space="0" w:color="auto"/>
        <w:bottom w:val="none" w:sz="0" w:space="0" w:color="auto"/>
        <w:right w:val="none" w:sz="0" w:space="0" w:color="auto"/>
      </w:divBdr>
      <w:divsChild>
        <w:div w:id="1321152623">
          <w:marLeft w:val="60"/>
          <w:marRight w:val="60"/>
          <w:marTop w:val="100"/>
          <w:marBottom w:val="100"/>
          <w:divBdr>
            <w:top w:val="none" w:sz="0" w:space="0" w:color="auto"/>
            <w:left w:val="none" w:sz="0" w:space="0" w:color="auto"/>
            <w:bottom w:val="none" w:sz="0" w:space="0" w:color="auto"/>
            <w:right w:val="none" w:sz="0" w:space="0" w:color="auto"/>
          </w:divBdr>
        </w:div>
        <w:div w:id="444809278">
          <w:marLeft w:val="60"/>
          <w:marRight w:val="60"/>
          <w:marTop w:val="100"/>
          <w:marBottom w:val="100"/>
          <w:divBdr>
            <w:top w:val="none" w:sz="0" w:space="0" w:color="auto"/>
            <w:left w:val="none" w:sz="0" w:space="0" w:color="auto"/>
            <w:bottom w:val="none" w:sz="0" w:space="0" w:color="auto"/>
            <w:right w:val="none" w:sz="0" w:space="0" w:color="auto"/>
          </w:divBdr>
        </w:div>
        <w:div w:id="889268017">
          <w:marLeft w:val="60"/>
          <w:marRight w:val="60"/>
          <w:marTop w:val="100"/>
          <w:marBottom w:val="100"/>
          <w:divBdr>
            <w:top w:val="none" w:sz="0" w:space="0" w:color="auto"/>
            <w:left w:val="none" w:sz="0" w:space="0" w:color="auto"/>
            <w:bottom w:val="none" w:sz="0" w:space="0" w:color="auto"/>
            <w:right w:val="none" w:sz="0" w:space="0" w:color="auto"/>
          </w:divBdr>
        </w:div>
        <w:div w:id="357125689">
          <w:marLeft w:val="60"/>
          <w:marRight w:val="60"/>
          <w:marTop w:val="100"/>
          <w:marBottom w:val="100"/>
          <w:divBdr>
            <w:top w:val="none" w:sz="0" w:space="0" w:color="auto"/>
            <w:left w:val="none" w:sz="0" w:space="0" w:color="auto"/>
            <w:bottom w:val="none" w:sz="0" w:space="0" w:color="auto"/>
            <w:right w:val="none" w:sz="0" w:space="0" w:color="auto"/>
          </w:divBdr>
        </w:div>
        <w:div w:id="222639289">
          <w:marLeft w:val="60"/>
          <w:marRight w:val="60"/>
          <w:marTop w:val="100"/>
          <w:marBottom w:val="100"/>
          <w:divBdr>
            <w:top w:val="none" w:sz="0" w:space="0" w:color="auto"/>
            <w:left w:val="none" w:sz="0" w:space="0" w:color="auto"/>
            <w:bottom w:val="none" w:sz="0" w:space="0" w:color="auto"/>
            <w:right w:val="none" w:sz="0" w:space="0" w:color="auto"/>
          </w:divBdr>
        </w:div>
        <w:div w:id="650212342">
          <w:marLeft w:val="60"/>
          <w:marRight w:val="60"/>
          <w:marTop w:val="100"/>
          <w:marBottom w:val="100"/>
          <w:divBdr>
            <w:top w:val="none" w:sz="0" w:space="0" w:color="auto"/>
            <w:left w:val="none" w:sz="0" w:space="0" w:color="auto"/>
            <w:bottom w:val="none" w:sz="0" w:space="0" w:color="auto"/>
            <w:right w:val="none" w:sz="0" w:space="0" w:color="auto"/>
          </w:divBdr>
        </w:div>
        <w:div w:id="1168401532">
          <w:marLeft w:val="60"/>
          <w:marRight w:val="60"/>
          <w:marTop w:val="100"/>
          <w:marBottom w:val="100"/>
          <w:divBdr>
            <w:top w:val="none" w:sz="0" w:space="0" w:color="auto"/>
            <w:left w:val="none" w:sz="0" w:space="0" w:color="auto"/>
            <w:bottom w:val="none" w:sz="0" w:space="0" w:color="auto"/>
            <w:right w:val="none" w:sz="0" w:space="0" w:color="auto"/>
          </w:divBdr>
        </w:div>
        <w:div w:id="1859543472">
          <w:marLeft w:val="60"/>
          <w:marRight w:val="60"/>
          <w:marTop w:val="100"/>
          <w:marBottom w:val="100"/>
          <w:divBdr>
            <w:top w:val="none" w:sz="0" w:space="0" w:color="auto"/>
            <w:left w:val="none" w:sz="0" w:space="0" w:color="auto"/>
            <w:bottom w:val="none" w:sz="0" w:space="0" w:color="auto"/>
            <w:right w:val="none" w:sz="0" w:space="0" w:color="auto"/>
          </w:divBdr>
          <w:divsChild>
            <w:div w:id="32972788">
              <w:marLeft w:val="0"/>
              <w:marRight w:val="0"/>
              <w:marTop w:val="192"/>
              <w:marBottom w:val="0"/>
              <w:divBdr>
                <w:top w:val="none" w:sz="0" w:space="0" w:color="auto"/>
                <w:left w:val="none" w:sz="0" w:space="0" w:color="auto"/>
                <w:bottom w:val="none" w:sz="0" w:space="0" w:color="auto"/>
                <w:right w:val="none" w:sz="0" w:space="0" w:color="auto"/>
              </w:divBdr>
            </w:div>
          </w:divsChild>
        </w:div>
        <w:div w:id="1187864840">
          <w:marLeft w:val="60"/>
          <w:marRight w:val="60"/>
          <w:marTop w:val="100"/>
          <w:marBottom w:val="100"/>
          <w:divBdr>
            <w:top w:val="none" w:sz="0" w:space="0" w:color="auto"/>
            <w:left w:val="none" w:sz="0" w:space="0" w:color="auto"/>
            <w:bottom w:val="none" w:sz="0" w:space="0" w:color="auto"/>
            <w:right w:val="none" w:sz="0" w:space="0" w:color="auto"/>
          </w:divBdr>
        </w:div>
        <w:div w:id="566454443">
          <w:marLeft w:val="60"/>
          <w:marRight w:val="60"/>
          <w:marTop w:val="100"/>
          <w:marBottom w:val="100"/>
          <w:divBdr>
            <w:top w:val="none" w:sz="0" w:space="0" w:color="auto"/>
            <w:left w:val="none" w:sz="0" w:space="0" w:color="auto"/>
            <w:bottom w:val="none" w:sz="0" w:space="0" w:color="auto"/>
            <w:right w:val="none" w:sz="0" w:space="0" w:color="auto"/>
          </w:divBdr>
          <w:divsChild>
            <w:div w:id="326060518">
              <w:marLeft w:val="0"/>
              <w:marRight w:val="0"/>
              <w:marTop w:val="192"/>
              <w:marBottom w:val="0"/>
              <w:divBdr>
                <w:top w:val="none" w:sz="0" w:space="0" w:color="auto"/>
                <w:left w:val="none" w:sz="0" w:space="0" w:color="auto"/>
                <w:bottom w:val="none" w:sz="0" w:space="0" w:color="auto"/>
                <w:right w:val="none" w:sz="0" w:space="0" w:color="auto"/>
              </w:divBdr>
            </w:div>
          </w:divsChild>
        </w:div>
        <w:div w:id="207500693">
          <w:marLeft w:val="60"/>
          <w:marRight w:val="60"/>
          <w:marTop w:val="100"/>
          <w:marBottom w:val="100"/>
          <w:divBdr>
            <w:top w:val="none" w:sz="0" w:space="0" w:color="auto"/>
            <w:left w:val="none" w:sz="0" w:space="0" w:color="auto"/>
            <w:bottom w:val="none" w:sz="0" w:space="0" w:color="auto"/>
            <w:right w:val="none" w:sz="0" w:space="0" w:color="auto"/>
          </w:divBdr>
          <w:divsChild>
            <w:div w:id="346178895">
              <w:marLeft w:val="0"/>
              <w:marRight w:val="0"/>
              <w:marTop w:val="192"/>
              <w:marBottom w:val="0"/>
              <w:divBdr>
                <w:top w:val="none" w:sz="0" w:space="0" w:color="auto"/>
                <w:left w:val="none" w:sz="0" w:space="0" w:color="auto"/>
                <w:bottom w:val="none" w:sz="0" w:space="0" w:color="auto"/>
                <w:right w:val="none" w:sz="0" w:space="0" w:color="auto"/>
              </w:divBdr>
            </w:div>
          </w:divsChild>
        </w:div>
        <w:div w:id="1062798086">
          <w:marLeft w:val="60"/>
          <w:marRight w:val="60"/>
          <w:marTop w:val="100"/>
          <w:marBottom w:val="100"/>
          <w:divBdr>
            <w:top w:val="none" w:sz="0" w:space="0" w:color="auto"/>
            <w:left w:val="none" w:sz="0" w:space="0" w:color="auto"/>
            <w:bottom w:val="none" w:sz="0" w:space="0" w:color="auto"/>
            <w:right w:val="none" w:sz="0" w:space="0" w:color="auto"/>
          </w:divBdr>
        </w:div>
        <w:div w:id="1613593491">
          <w:marLeft w:val="60"/>
          <w:marRight w:val="60"/>
          <w:marTop w:val="100"/>
          <w:marBottom w:val="100"/>
          <w:divBdr>
            <w:top w:val="none" w:sz="0" w:space="0" w:color="auto"/>
            <w:left w:val="none" w:sz="0" w:space="0" w:color="auto"/>
            <w:bottom w:val="none" w:sz="0" w:space="0" w:color="auto"/>
            <w:right w:val="none" w:sz="0" w:space="0" w:color="auto"/>
          </w:divBdr>
          <w:divsChild>
            <w:div w:id="2054966423">
              <w:marLeft w:val="0"/>
              <w:marRight w:val="0"/>
              <w:marTop w:val="192"/>
              <w:marBottom w:val="0"/>
              <w:divBdr>
                <w:top w:val="none" w:sz="0" w:space="0" w:color="auto"/>
                <w:left w:val="none" w:sz="0" w:space="0" w:color="auto"/>
                <w:bottom w:val="none" w:sz="0" w:space="0" w:color="auto"/>
                <w:right w:val="none" w:sz="0" w:space="0" w:color="auto"/>
              </w:divBdr>
            </w:div>
          </w:divsChild>
        </w:div>
        <w:div w:id="1163350538">
          <w:marLeft w:val="60"/>
          <w:marRight w:val="60"/>
          <w:marTop w:val="100"/>
          <w:marBottom w:val="100"/>
          <w:divBdr>
            <w:top w:val="none" w:sz="0" w:space="0" w:color="auto"/>
            <w:left w:val="none" w:sz="0" w:space="0" w:color="auto"/>
            <w:bottom w:val="none" w:sz="0" w:space="0" w:color="auto"/>
            <w:right w:val="none" w:sz="0" w:space="0" w:color="auto"/>
          </w:divBdr>
          <w:divsChild>
            <w:div w:id="1658338927">
              <w:marLeft w:val="0"/>
              <w:marRight w:val="0"/>
              <w:marTop w:val="192"/>
              <w:marBottom w:val="0"/>
              <w:divBdr>
                <w:top w:val="none" w:sz="0" w:space="0" w:color="auto"/>
                <w:left w:val="none" w:sz="0" w:space="0" w:color="auto"/>
                <w:bottom w:val="none" w:sz="0" w:space="0" w:color="auto"/>
                <w:right w:val="none" w:sz="0" w:space="0" w:color="auto"/>
              </w:divBdr>
            </w:div>
          </w:divsChild>
        </w:div>
        <w:div w:id="1550923125">
          <w:marLeft w:val="60"/>
          <w:marRight w:val="60"/>
          <w:marTop w:val="100"/>
          <w:marBottom w:val="100"/>
          <w:divBdr>
            <w:top w:val="none" w:sz="0" w:space="0" w:color="auto"/>
            <w:left w:val="none" w:sz="0" w:space="0" w:color="auto"/>
            <w:bottom w:val="none" w:sz="0" w:space="0" w:color="auto"/>
            <w:right w:val="none" w:sz="0" w:space="0" w:color="auto"/>
          </w:divBdr>
        </w:div>
        <w:div w:id="2107656534">
          <w:marLeft w:val="60"/>
          <w:marRight w:val="60"/>
          <w:marTop w:val="100"/>
          <w:marBottom w:val="100"/>
          <w:divBdr>
            <w:top w:val="none" w:sz="0" w:space="0" w:color="auto"/>
            <w:left w:val="none" w:sz="0" w:space="0" w:color="auto"/>
            <w:bottom w:val="none" w:sz="0" w:space="0" w:color="auto"/>
            <w:right w:val="none" w:sz="0" w:space="0" w:color="auto"/>
          </w:divBdr>
          <w:divsChild>
            <w:div w:id="1678997149">
              <w:marLeft w:val="0"/>
              <w:marRight w:val="0"/>
              <w:marTop w:val="192"/>
              <w:marBottom w:val="0"/>
              <w:divBdr>
                <w:top w:val="none" w:sz="0" w:space="0" w:color="auto"/>
                <w:left w:val="none" w:sz="0" w:space="0" w:color="auto"/>
                <w:bottom w:val="none" w:sz="0" w:space="0" w:color="auto"/>
                <w:right w:val="none" w:sz="0" w:space="0" w:color="auto"/>
              </w:divBdr>
            </w:div>
          </w:divsChild>
        </w:div>
        <w:div w:id="1429423063">
          <w:marLeft w:val="60"/>
          <w:marRight w:val="60"/>
          <w:marTop w:val="100"/>
          <w:marBottom w:val="100"/>
          <w:divBdr>
            <w:top w:val="none" w:sz="0" w:space="0" w:color="auto"/>
            <w:left w:val="none" w:sz="0" w:space="0" w:color="auto"/>
            <w:bottom w:val="none" w:sz="0" w:space="0" w:color="auto"/>
            <w:right w:val="none" w:sz="0" w:space="0" w:color="auto"/>
          </w:divBdr>
          <w:divsChild>
            <w:div w:id="366299667">
              <w:marLeft w:val="0"/>
              <w:marRight w:val="0"/>
              <w:marTop w:val="192"/>
              <w:marBottom w:val="0"/>
              <w:divBdr>
                <w:top w:val="none" w:sz="0" w:space="0" w:color="auto"/>
                <w:left w:val="none" w:sz="0" w:space="0" w:color="auto"/>
                <w:bottom w:val="none" w:sz="0" w:space="0" w:color="auto"/>
                <w:right w:val="none" w:sz="0" w:space="0" w:color="auto"/>
              </w:divBdr>
            </w:div>
          </w:divsChild>
        </w:div>
        <w:div w:id="960458971">
          <w:marLeft w:val="60"/>
          <w:marRight w:val="60"/>
          <w:marTop w:val="100"/>
          <w:marBottom w:val="100"/>
          <w:divBdr>
            <w:top w:val="none" w:sz="0" w:space="0" w:color="auto"/>
            <w:left w:val="none" w:sz="0" w:space="0" w:color="auto"/>
            <w:bottom w:val="none" w:sz="0" w:space="0" w:color="auto"/>
            <w:right w:val="none" w:sz="0" w:space="0" w:color="auto"/>
          </w:divBdr>
        </w:div>
        <w:div w:id="1121724566">
          <w:marLeft w:val="60"/>
          <w:marRight w:val="60"/>
          <w:marTop w:val="100"/>
          <w:marBottom w:val="100"/>
          <w:divBdr>
            <w:top w:val="none" w:sz="0" w:space="0" w:color="auto"/>
            <w:left w:val="none" w:sz="0" w:space="0" w:color="auto"/>
            <w:bottom w:val="none" w:sz="0" w:space="0" w:color="auto"/>
            <w:right w:val="none" w:sz="0" w:space="0" w:color="auto"/>
          </w:divBdr>
          <w:divsChild>
            <w:div w:id="439492805">
              <w:marLeft w:val="0"/>
              <w:marRight w:val="0"/>
              <w:marTop w:val="192"/>
              <w:marBottom w:val="0"/>
              <w:divBdr>
                <w:top w:val="none" w:sz="0" w:space="0" w:color="auto"/>
                <w:left w:val="none" w:sz="0" w:space="0" w:color="auto"/>
                <w:bottom w:val="none" w:sz="0" w:space="0" w:color="auto"/>
                <w:right w:val="none" w:sz="0" w:space="0" w:color="auto"/>
              </w:divBdr>
            </w:div>
          </w:divsChild>
        </w:div>
        <w:div w:id="189490587">
          <w:marLeft w:val="60"/>
          <w:marRight w:val="60"/>
          <w:marTop w:val="100"/>
          <w:marBottom w:val="100"/>
          <w:divBdr>
            <w:top w:val="none" w:sz="0" w:space="0" w:color="auto"/>
            <w:left w:val="none" w:sz="0" w:space="0" w:color="auto"/>
            <w:bottom w:val="none" w:sz="0" w:space="0" w:color="auto"/>
            <w:right w:val="none" w:sz="0" w:space="0" w:color="auto"/>
          </w:divBdr>
        </w:div>
        <w:div w:id="392579500">
          <w:marLeft w:val="60"/>
          <w:marRight w:val="60"/>
          <w:marTop w:val="100"/>
          <w:marBottom w:val="100"/>
          <w:divBdr>
            <w:top w:val="none" w:sz="0" w:space="0" w:color="auto"/>
            <w:left w:val="none" w:sz="0" w:space="0" w:color="auto"/>
            <w:bottom w:val="none" w:sz="0" w:space="0" w:color="auto"/>
            <w:right w:val="none" w:sz="0" w:space="0" w:color="auto"/>
          </w:divBdr>
        </w:div>
        <w:div w:id="1540623586">
          <w:marLeft w:val="60"/>
          <w:marRight w:val="60"/>
          <w:marTop w:val="100"/>
          <w:marBottom w:val="100"/>
          <w:divBdr>
            <w:top w:val="none" w:sz="0" w:space="0" w:color="auto"/>
            <w:left w:val="none" w:sz="0" w:space="0" w:color="auto"/>
            <w:bottom w:val="none" w:sz="0" w:space="0" w:color="auto"/>
            <w:right w:val="none" w:sz="0" w:space="0" w:color="auto"/>
          </w:divBdr>
        </w:div>
        <w:div w:id="1009992629">
          <w:marLeft w:val="60"/>
          <w:marRight w:val="60"/>
          <w:marTop w:val="100"/>
          <w:marBottom w:val="100"/>
          <w:divBdr>
            <w:top w:val="none" w:sz="0" w:space="0" w:color="auto"/>
            <w:left w:val="none" w:sz="0" w:space="0" w:color="auto"/>
            <w:bottom w:val="none" w:sz="0" w:space="0" w:color="auto"/>
            <w:right w:val="none" w:sz="0" w:space="0" w:color="auto"/>
          </w:divBdr>
        </w:div>
        <w:div w:id="54591635">
          <w:marLeft w:val="60"/>
          <w:marRight w:val="60"/>
          <w:marTop w:val="100"/>
          <w:marBottom w:val="100"/>
          <w:divBdr>
            <w:top w:val="none" w:sz="0" w:space="0" w:color="auto"/>
            <w:left w:val="none" w:sz="0" w:space="0" w:color="auto"/>
            <w:bottom w:val="none" w:sz="0" w:space="0" w:color="auto"/>
            <w:right w:val="none" w:sz="0" w:space="0" w:color="auto"/>
          </w:divBdr>
        </w:div>
        <w:div w:id="455490754">
          <w:marLeft w:val="60"/>
          <w:marRight w:val="60"/>
          <w:marTop w:val="100"/>
          <w:marBottom w:val="100"/>
          <w:divBdr>
            <w:top w:val="none" w:sz="0" w:space="0" w:color="auto"/>
            <w:left w:val="none" w:sz="0" w:space="0" w:color="auto"/>
            <w:bottom w:val="none" w:sz="0" w:space="0" w:color="auto"/>
            <w:right w:val="none" w:sz="0" w:space="0" w:color="auto"/>
          </w:divBdr>
        </w:div>
        <w:div w:id="25713941">
          <w:marLeft w:val="60"/>
          <w:marRight w:val="60"/>
          <w:marTop w:val="100"/>
          <w:marBottom w:val="100"/>
          <w:divBdr>
            <w:top w:val="none" w:sz="0" w:space="0" w:color="auto"/>
            <w:left w:val="none" w:sz="0" w:space="0" w:color="auto"/>
            <w:bottom w:val="none" w:sz="0" w:space="0" w:color="auto"/>
            <w:right w:val="none" w:sz="0" w:space="0" w:color="auto"/>
          </w:divBdr>
        </w:div>
        <w:div w:id="530923353">
          <w:marLeft w:val="60"/>
          <w:marRight w:val="60"/>
          <w:marTop w:val="100"/>
          <w:marBottom w:val="100"/>
          <w:divBdr>
            <w:top w:val="none" w:sz="0" w:space="0" w:color="auto"/>
            <w:left w:val="none" w:sz="0" w:space="0" w:color="auto"/>
            <w:bottom w:val="none" w:sz="0" w:space="0" w:color="auto"/>
            <w:right w:val="none" w:sz="0" w:space="0" w:color="auto"/>
          </w:divBdr>
        </w:div>
        <w:div w:id="1587226748">
          <w:marLeft w:val="60"/>
          <w:marRight w:val="60"/>
          <w:marTop w:val="100"/>
          <w:marBottom w:val="100"/>
          <w:divBdr>
            <w:top w:val="none" w:sz="0" w:space="0" w:color="auto"/>
            <w:left w:val="none" w:sz="0" w:space="0" w:color="auto"/>
            <w:bottom w:val="none" w:sz="0" w:space="0" w:color="auto"/>
            <w:right w:val="none" w:sz="0" w:space="0" w:color="auto"/>
          </w:divBdr>
          <w:divsChild>
            <w:div w:id="1329019334">
              <w:marLeft w:val="0"/>
              <w:marRight w:val="0"/>
              <w:marTop w:val="192"/>
              <w:marBottom w:val="0"/>
              <w:divBdr>
                <w:top w:val="none" w:sz="0" w:space="0" w:color="auto"/>
                <w:left w:val="none" w:sz="0" w:space="0" w:color="auto"/>
                <w:bottom w:val="none" w:sz="0" w:space="0" w:color="auto"/>
                <w:right w:val="none" w:sz="0" w:space="0" w:color="auto"/>
              </w:divBdr>
            </w:div>
            <w:div w:id="203912400">
              <w:marLeft w:val="0"/>
              <w:marRight w:val="0"/>
              <w:marTop w:val="192"/>
              <w:marBottom w:val="0"/>
              <w:divBdr>
                <w:top w:val="none" w:sz="0" w:space="0" w:color="auto"/>
                <w:left w:val="none" w:sz="0" w:space="0" w:color="auto"/>
                <w:bottom w:val="none" w:sz="0" w:space="0" w:color="auto"/>
                <w:right w:val="none" w:sz="0" w:space="0" w:color="auto"/>
              </w:divBdr>
            </w:div>
            <w:div w:id="2062703883">
              <w:marLeft w:val="0"/>
              <w:marRight w:val="0"/>
              <w:marTop w:val="192"/>
              <w:marBottom w:val="0"/>
              <w:divBdr>
                <w:top w:val="none" w:sz="0" w:space="0" w:color="auto"/>
                <w:left w:val="none" w:sz="0" w:space="0" w:color="auto"/>
                <w:bottom w:val="none" w:sz="0" w:space="0" w:color="auto"/>
                <w:right w:val="none" w:sz="0" w:space="0" w:color="auto"/>
              </w:divBdr>
            </w:div>
            <w:div w:id="244725299">
              <w:marLeft w:val="0"/>
              <w:marRight w:val="0"/>
              <w:marTop w:val="192"/>
              <w:marBottom w:val="0"/>
              <w:divBdr>
                <w:top w:val="none" w:sz="0" w:space="0" w:color="auto"/>
                <w:left w:val="none" w:sz="0" w:space="0" w:color="auto"/>
                <w:bottom w:val="none" w:sz="0" w:space="0" w:color="auto"/>
                <w:right w:val="none" w:sz="0" w:space="0" w:color="auto"/>
              </w:divBdr>
            </w:div>
          </w:divsChild>
        </w:div>
        <w:div w:id="874121650">
          <w:marLeft w:val="60"/>
          <w:marRight w:val="60"/>
          <w:marTop w:val="100"/>
          <w:marBottom w:val="100"/>
          <w:divBdr>
            <w:top w:val="none" w:sz="0" w:space="0" w:color="auto"/>
            <w:left w:val="none" w:sz="0" w:space="0" w:color="auto"/>
            <w:bottom w:val="none" w:sz="0" w:space="0" w:color="auto"/>
            <w:right w:val="none" w:sz="0" w:space="0" w:color="auto"/>
          </w:divBdr>
        </w:div>
        <w:div w:id="2124224215">
          <w:marLeft w:val="60"/>
          <w:marRight w:val="60"/>
          <w:marTop w:val="100"/>
          <w:marBottom w:val="100"/>
          <w:divBdr>
            <w:top w:val="none" w:sz="0" w:space="0" w:color="auto"/>
            <w:left w:val="none" w:sz="0" w:space="0" w:color="auto"/>
            <w:bottom w:val="none" w:sz="0" w:space="0" w:color="auto"/>
            <w:right w:val="none" w:sz="0" w:space="0" w:color="auto"/>
          </w:divBdr>
        </w:div>
        <w:div w:id="10420617">
          <w:marLeft w:val="60"/>
          <w:marRight w:val="60"/>
          <w:marTop w:val="100"/>
          <w:marBottom w:val="100"/>
          <w:divBdr>
            <w:top w:val="none" w:sz="0" w:space="0" w:color="auto"/>
            <w:left w:val="none" w:sz="0" w:space="0" w:color="auto"/>
            <w:bottom w:val="none" w:sz="0" w:space="0" w:color="auto"/>
            <w:right w:val="none" w:sz="0" w:space="0" w:color="auto"/>
          </w:divBdr>
          <w:divsChild>
            <w:div w:id="142746172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za-referat.ru/%D0%A0%D0%B0%D1%81%D1%87%D0%B5%D1%82%D1%8B" TargetMode="External"/><Relationship Id="rId13" Type="http://schemas.openxmlformats.org/officeDocument/2006/relationships/hyperlink" Target="http://www.consultant.ru/document/cons_doc_LAW_107972/138d3de73111138597498e54a6f487fb20ddc14e/"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sultant.ru/document/cons_doc_LAW_107972/4447ffe713230a7ca847db033c135a0776950f52/"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www.consultant.ru/document/cons_doc_LAW_107972/35c5ffdc41450b017faee01a70727cfa81013c48/" TargetMode="External"/><Relationship Id="rId20" Type="http://schemas.openxmlformats.org/officeDocument/2006/relationships/hyperlink" Target="http://dom-khv.ucoz.ru/papka2/2012_praktika_dokhodnogo_podkhoda_ocenki_biznes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7972/48bc86d7b9e0deecafc3c160d736fbab899f79f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107972/7ae0a54cb22fe6ec43f147da85f1cb4fb555bb23/" TargetMode="External"/><Relationship Id="rId23" Type="http://schemas.openxmlformats.org/officeDocument/2006/relationships/fontTable" Target="fontTable.xml"/><Relationship Id="rId10" Type="http://schemas.openxmlformats.org/officeDocument/2006/relationships/hyperlink" Target="http://www.consultant.ru/document/cons_doc_LAW_107972/594aee47f2c476ec355960db496483c0869c4299/" TargetMode="External"/><Relationship Id="rId19" Type="http://schemas.openxmlformats.org/officeDocument/2006/relationships/hyperlink" Target="http://dom-khv.ucoz.ru/papka2/2014_metodicheskie_podkhody_ocenki_organizacij.pdf" TargetMode="External"/><Relationship Id="rId4" Type="http://schemas.openxmlformats.org/officeDocument/2006/relationships/settings" Target="settings.xml"/><Relationship Id="rId9" Type="http://schemas.openxmlformats.org/officeDocument/2006/relationships/hyperlink" Target="http://www.consultant.ru/document/cons_doc_LAW_107972/803d7d4dd5a64055a350360f44603e105367d737/" TargetMode="External"/><Relationship Id="rId14" Type="http://schemas.openxmlformats.org/officeDocument/2006/relationships/hyperlink" Target="http://www.consultant.ru/document/cons_doc_LAW_107972/0909dcdb9167980b0cd74aea7c63f9d93aa067bb/"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70;&#1088;&#1080;&#1081;\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Лист1!$C$73</c:f>
              <c:strCache>
                <c:ptCount val="1"/>
                <c:pt idx="0">
                  <c:v>2015 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Лист1!$B$74:$B$78</c:f>
              <c:strCache>
                <c:ptCount val="5"/>
                <c:pt idx="0">
                  <c:v>Запасы</c:v>
                </c:pt>
                <c:pt idx="1">
                  <c:v>Дебиторская задолженность</c:v>
                </c:pt>
                <c:pt idx="2">
                  <c:v>Финансовые вложения</c:v>
                </c:pt>
                <c:pt idx="3">
                  <c:v>Денежные средства</c:v>
                </c:pt>
                <c:pt idx="4">
                  <c:v>Прочие оборотные активы</c:v>
                </c:pt>
              </c:strCache>
            </c:strRef>
          </c:cat>
          <c:val>
            <c:numRef>
              <c:f>Лист1!$C$74:$C$78</c:f>
              <c:numCache>
                <c:formatCode>General</c:formatCode>
                <c:ptCount val="5"/>
                <c:pt idx="0">
                  <c:v>32600</c:v>
                </c:pt>
                <c:pt idx="1">
                  <c:v>89032</c:v>
                </c:pt>
                <c:pt idx="2">
                  <c:v>1</c:v>
                </c:pt>
                <c:pt idx="3">
                  <c:v>194</c:v>
                </c:pt>
                <c:pt idx="4">
                  <c:v>9033</c:v>
                </c:pt>
              </c:numCache>
            </c:numRef>
          </c:val>
          <c:extLst>
            <c:ext xmlns:c16="http://schemas.microsoft.com/office/drawing/2014/chart" uri="{C3380CC4-5D6E-409C-BE32-E72D297353CC}">
              <c16:uniqueId val="{00000000-E677-4602-9D2A-2E42DB57A229}"/>
            </c:ext>
          </c:extLst>
        </c:ser>
        <c:ser>
          <c:idx val="1"/>
          <c:order val="1"/>
          <c:tx>
            <c:strRef>
              <c:f>Лист1!$D$73</c:f>
              <c:strCache>
                <c:ptCount val="1"/>
                <c:pt idx="0">
                  <c:v>2016 г.</c:v>
                </c:pt>
              </c:strCache>
            </c:strRef>
          </c:tx>
          <c:invertIfNegative val="0"/>
          <c:dLbls>
            <c:dLbl>
              <c:idx val="0"/>
              <c:layout>
                <c:manualLayout>
                  <c:x val="-2.6624068157614683E-3"/>
                  <c:y val="-2.91467938526761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77-4602-9D2A-2E42DB57A229}"/>
                </c:ext>
              </c:extLst>
            </c:dLbl>
            <c:dLbl>
              <c:idx val="4"/>
              <c:layout>
                <c:manualLayout>
                  <c:x val="-5.3248136315227875E-3"/>
                  <c:y val="-5.5643879173290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77-4602-9D2A-2E42DB57A22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Лист1!$B$74:$B$78</c:f>
              <c:strCache>
                <c:ptCount val="5"/>
                <c:pt idx="0">
                  <c:v>Запасы</c:v>
                </c:pt>
                <c:pt idx="1">
                  <c:v>Дебиторская задолженность</c:v>
                </c:pt>
                <c:pt idx="2">
                  <c:v>Финансовые вложения</c:v>
                </c:pt>
                <c:pt idx="3">
                  <c:v>Денежные средства</c:v>
                </c:pt>
                <c:pt idx="4">
                  <c:v>Прочие оборотные активы</c:v>
                </c:pt>
              </c:strCache>
            </c:strRef>
          </c:cat>
          <c:val>
            <c:numRef>
              <c:f>Лист1!$D$74:$D$78</c:f>
              <c:numCache>
                <c:formatCode>General</c:formatCode>
                <c:ptCount val="5"/>
                <c:pt idx="0">
                  <c:v>33030</c:v>
                </c:pt>
                <c:pt idx="1">
                  <c:v>180664</c:v>
                </c:pt>
                <c:pt idx="2">
                  <c:v>1</c:v>
                </c:pt>
                <c:pt idx="3">
                  <c:v>155</c:v>
                </c:pt>
                <c:pt idx="4">
                  <c:v>6315</c:v>
                </c:pt>
              </c:numCache>
            </c:numRef>
          </c:val>
          <c:extLst>
            <c:ext xmlns:c16="http://schemas.microsoft.com/office/drawing/2014/chart" uri="{C3380CC4-5D6E-409C-BE32-E72D297353CC}">
              <c16:uniqueId val="{00000003-E677-4602-9D2A-2E42DB57A229}"/>
            </c:ext>
          </c:extLst>
        </c:ser>
        <c:ser>
          <c:idx val="2"/>
          <c:order val="2"/>
          <c:tx>
            <c:strRef>
              <c:f>Лист1!$E$73</c:f>
              <c:strCache>
                <c:ptCount val="1"/>
                <c:pt idx="0">
                  <c:v>2017 г.</c:v>
                </c:pt>
              </c:strCache>
            </c:strRef>
          </c:tx>
          <c:invertIfNegative val="0"/>
          <c:dLbls>
            <c:dLbl>
              <c:idx val="1"/>
              <c:layout>
                <c:manualLayout>
                  <c:x val="1.597444089456874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77-4602-9D2A-2E42DB57A22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Лист1!$B$74:$B$78</c:f>
              <c:strCache>
                <c:ptCount val="5"/>
                <c:pt idx="0">
                  <c:v>Запасы</c:v>
                </c:pt>
                <c:pt idx="1">
                  <c:v>Дебиторская задолженность</c:v>
                </c:pt>
                <c:pt idx="2">
                  <c:v>Финансовые вложения</c:v>
                </c:pt>
                <c:pt idx="3">
                  <c:v>Денежные средства</c:v>
                </c:pt>
                <c:pt idx="4">
                  <c:v>Прочие оборотные активы</c:v>
                </c:pt>
              </c:strCache>
            </c:strRef>
          </c:cat>
          <c:val>
            <c:numRef>
              <c:f>Лист1!$E$74:$E$78</c:f>
              <c:numCache>
                <c:formatCode>General</c:formatCode>
                <c:ptCount val="5"/>
                <c:pt idx="0">
                  <c:v>58573</c:v>
                </c:pt>
                <c:pt idx="1">
                  <c:v>93864</c:v>
                </c:pt>
                <c:pt idx="2">
                  <c:v>1</c:v>
                </c:pt>
                <c:pt idx="3">
                  <c:v>108</c:v>
                </c:pt>
                <c:pt idx="4">
                  <c:v>10347</c:v>
                </c:pt>
              </c:numCache>
            </c:numRef>
          </c:val>
          <c:extLst>
            <c:ext xmlns:c16="http://schemas.microsoft.com/office/drawing/2014/chart" uri="{C3380CC4-5D6E-409C-BE32-E72D297353CC}">
              <c16:uniqueId val="{00000005-E677-4602-9D2A-2E42DB57A229}"/>
            </c:ext>
          </c:extLst>
        </c:ser>
        <c:dLbls>
          <c:showLegendKey val="0"/>
          <c:showVal val="1"/>
          <c:showCatName val="0"/>
          <c:showSerName val="0"/>
          <c:showPercent val="0"/>
          <c:showBubbleSize val="0"/>
        </c:dLbls>
        <c:gapWidth val="150"/>
        <c:overlap val="-25"/>
        <c:axId val="348952064"/>
        <c:axId val="348953600"/>
      </c:barChart>
      <c:catAx>
        <c:axId val="348952064"/>
        <c:scaling>
          <c:orientation val="minMax"/>
        </c:scaling>
        <c:delete val="0"/>
        <c:axPos val="b"/>
        <c:numFmt formatCode="General" sourceLinked="0"/>
        <c:majorTickMark val="none"/>
        <c:minorTickMark val="none"/>
        <c:tickLblPos val="nextTo"/>
        <c:crossAx val="348953600"/>
        <c:crosses val="autoZero"/>
        <c:auto val="1"/>
        <c:lblAlgn val="ctr"/>
        <c:lblOffset val="100"/>
        <c:noMultiLvlLbl val="0"/>
      </c:catAx>
      <c:valAx>
        <c:axId val="348953600"/>
        <c:scaling>
          <c:orientation val="minMax"/>
        </c:scaling>
        <c:delete val="1"/>
        <c:axPos val="l"/>
        <c:numFmt formatCode="General" sourceLinked="1"/>
        <c:majorTickMark val="out"/>
        <c:minorTickMark val="none"/>
        <c:tickLblPos val="none"/>
        <c:crossAx val="3489520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Оборотные активы</c:v>
                </c:pt>
                <c:pt idx="1">
                  <c:v>Иные активы</c:v>
                </c:pt>
              </c:strCache>
            </c:strRef>
          </c:cat>
          <c:val>
            <c:numRef>
              <c:f>Лист1!$B$2:$B$3</c:f>
              <c:numCache>
                <c:formatCode>0%</c:formatCode>
                <c:ptCount val="2"/>
                <c:pt idx="0">
                  <c:v>0.56999999999999995</c:v>
                </c:pt>
                <c:pt idx="1">
                  <c:v>0.43000000000000038</c:v>
                </c:pt>
              </c:numCache>
            </c:numRef>
          </c:val>
          <c:extLst>
            <c:ext xmlns:c16="http://schemas.microsoft.com/office/drawing/2014/chart" uri="{C3380CC4-5D6E-409C-BE32-E72D297353CC}">
              <c16:uniqueId val="{00000000-54C7-4F05-8E0F-02EE09020F49}"/>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F98B5-F5B0-40DD-9E88-909597CC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9717</Words>
  <Characters>55389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2021-02-11T07:10:00Z</dcterms:created>
  <dcterms:modified xsi:type="dcterms:W3CDTF">2021-02-11T07:10:00Z</dcterms:modified>
</cp:coreProperties>
</file>